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1C" w:rsidRPr="00C3131C" w:rsidRDefault="00CA6B93" w:rsidP="00C3131C">
      <w:pPr>
        <w:jc w:val="both"/>
        <w:rPr>
          <w:b/>
          <w:bCs/>
          <w:color w:val="000000"/>
          <w:lang w:eastAsia="en-US"/>
        </w:rPr>
      </w:pPr>
      <w:r w:rsidRPr="00FB0D77">
        <w:rPr>
          <w:b/>
          <w:sz w:val="20"/>
          <w:szCs w:val="20"/>
        </w:rPr>
        <w:t>Oggetto:</w:t>
      </w:r>
      <w:r w:rsidRPr="00FB0D77">
        <w:rPr>
          <w:sz w:val="20"/>
          <w:szCs w:val="20"/>
        </w:rPr>
        <w:t xml:space="preserve"> </w:t>
      </w:r>
      <w:r w:rsidRPr="00C3131C">
        <w:rPr>
          <w:b/>
          <w:sz w:val="20"/>
          <w:szCs w:val="20"/>
        </w:rPr>
        <w:t>Determ</w:t>
      </w:r>
      <w:r w:rsidRPr="00FB0D77">
        <w:rPr>
          <w:b/>
          <w:sz w:val="20"/>
          <w:szCs w:val="20"/>
        </w:rPr>
        <w:t>inazione a contrarre</w:t>
      </w:r>
      <w:r w:rsidRPr="00FB0D77">
        <w:rPr>
          <w:sz w:val="20"/>
          <w:szCs w:val="20"/>
        </w:rPr>
        <w:t xml:space="preserve"> </w:t>
      </w:r>
      <w:r w:rsidR="00C3131C" w:rsidRPr="00C3131C">
        <w:rPr>
          <w:b/>
          <w:sz w:val="20"/>
          <w:szCs w:val="20"/>
          <w:lang w:eastAsia="it-IT"/>
        </w:rPr>
        <w:t>Gara Telematica con procedura aperta,</w:t>
      </w:r>
      <w:r w:rsidR="00C3131C" w:rsidRPr="00C3131C">
        <w:rPr>
          <w:sz w:val="20"/>
          <w:szCs w:val="20"/>
          <w:lang w:eastAsia="it-IT"/>
        </w:rPr>
        <w:t xml:space="preserve"> </w:t>
      </w:r>
      <w:r w:rsidR="00C3131C" w:rsidRPr="00C3131C">
        <w:rPr>
          <w:b/>
          <w:sz w:val="20"/>
          <w:szCs w:val="20"/>
          <w:lang w:eastAsia="it-IT"/>
        </w:rPr>
        <w:t xml:space="preserve">ai sensi dell’art. 60 del D.lgs. 50/16, </w:t>
      </w:r>
      <w:r w:rsidR="00C3131C" w:rsidRPr="00C3131C">
        <w:rPr>
          <w:b/>
          <w:bCs/>
          <w:sz w:val="20"/>
          <w:szCs w:val="20"/>
          <w:lang w:eastAsia="en-US"/>
        </w:rPr>
        <w:t xml:space="preserve">sulla piattaforma </w:t>
      </w:r>
      <w:proofErr w:type="spellStart"/>
      <w:r w:rsidR="00C3131C" w:rsidRPr="00C3131C">
        <w:rPr>
          <w:b/>
          <w:bCs/>
          <w:sz w:val="20"/>
          <w:szCs w:val="20"/>
          <w:lang w:eastAsia="en-US"/>
        </w:rPr>
        <w:t>MePa</w:t>
      </w:r>
      <w:proofErr w:type="spellEnd"/>
      <w:r w:rsidR="00C3131C" w:rsidRPr="00C3131C">
        <w:rPr>
          <w:b/>
          <w:bCs/>
          <w:sz w:val="20"/>
          <w:szCs w:val="20"/>
          <w:lang w:eastAsia="en-US"/>
        </w:rPr>
        <w:t xml:space="preserve"> di </w:t>
      </w:r>
      <w:proofErr w:type="spellStart"/>
      <w:r w:rsidR="00C3131C" w:rsidRPr="00C3131C">
        <w:rPr>
          <w:b/>
          <w:bCs/>
          <w:sz w:val="20"/>
          <w:szCs w:val="20"/>
          <w:lang w:eastAsia="en-US"/>
        </w:rPr>
        <w:t>Consip</w:t>
      </w:r>
      <w:proofErr w:type="spellEnd"/>
      <w:r w:rsidR="00C3131C" w:rsidRPr="00C3131C">
        <w:rPr>
          <w:b/>
          <w:bCs/>
          <w:sz w:val="20"/>
          <w:szCs w:val="20"/>
          <w:lang w:eastAsia="en-US"/>
        </w:rPr>
        <w:t xml:space="preserve"> S.p.A. mediante Richiesta di Offerta (RDO)  </w:t>
      </w:r>
      <w:r w:rsidR="00C3131C" w:rsidRPr="00C3131C">
        <w:rPr>
          <w:b/>
          <w:sz w:val="20"/>
          <w:szCs w:val="20"/>
          <w:lang w:eastAsia="it-IT"/>
        </w:rPr>
        <w:t xml:space="preserve">per l’affidamento </w:t>
      </w:r>
      <w:r w:rsidR="00C3131C" w:rsidRPr="00C3131C">
        <w:rPr>
          <w:b/>
          <w:bCs/>
          <w:iCs/>
          <w:sz w:val="20"/>
          <w:szCs w:val="20"/>
          <w:lang w:eastAsia="en-US"/>
        </w:rPr>
        <w:t>della fornitura di generi alimentari per A</w:t>
      </w:r>
      <w:r w:rsidR="00C3131C" w:rsidRPr="00C3131C">
        <w:rPr>
          <w:b/>
          <w:bCs/>
          <w:color w:val="000000"/>
          <w:sz w:val="20"/>
          <w:szCs w:val="20"/>
          <w:lang w:eastAsia="en-US"/>
        </w:rPr>
        <w:t xml:space="preserve">sili Nido di Gualtieri Sicaminò, San Filippo del Mela, Santa Lucia del Mela e Venetico </w:t>
      </w:r>
      <w:r w:rsidR="00C3131C" w:rsidRPr="00C3131C">
        <w:rPr>
          <w:b/>
          <w:bCs/>
          <w:iCs/>
          <w:sz w:val="20"/>
          <w:szCs w:val="20"/>
          <w:lang w:eastAsia="en-US"/>
        </w:rPr>
        <w:t>del</w:t>
      </w:r>
      <w:r w:rsidR="00C3131C" w:rsidRPr="00C3131C">
        <w:rPr>
          <w:b/>
          <w:sz w:val="20"/>
          <w:szCs w:val="20"/>
        </w:rPr>
        <w:t xml:space="preserve"> Distretto socio sanitario 27, di cui alla scheda di intervento 1 A,</w:t>
      </w:r>
      <w:r w:rsidR="00C3131C" w:rsidRPr="00C3131C">
        <w:rPr>
          <w:rFonts w:eastAsia="Calibri"/>
          <w:b/>
          <w:sz w:val="20"/>
          <w:szCs w:val="20"/>
          <w:lang w:eastAsia="en-US"/>
        </w:rPr>
        <w:t xml:space="preserve"> valore imponibile euro 97.983,00, netto iva, </w:t>
      </w:r>
      <w:r w:rsidR="00C3131C" w:rsidRPr="00C3131C">
        <w:rPr>
          <w:b/>
          <w:sz w:val="20"/>
          <w:szCs w:val="20"/>
          <w:lang w:eastAsia="it-IT"/>
        </w:rPr>
        <w:t>con il criterio del minor prezzo.</w:t>
      </w:r>
      <w:r w:rsidR="00C3131C" w:rsidRPr="00C3131C">
        <w:rPr>
          <w:rFonts w:eastAsia="Calibri"/>
          <w:b/>
          <w:sz w:val="20"/>
          <w:szCs w:val="20"/>
          <w:lang w:eastAsia="en-US"/>
        </w:rPr>
        <w:t xml:space="preserve"> PAC Infanzia II riparto. </w:t>
      </w:r>
      <w:r w:rsidR="00C3131C" w:rsidRPr="00C3131C">
        <w:rPr>
          <w:b/>
          <w:bCs/>
          <w:color w:val="000000"/>
          <w:sz w:val="20"/>
          <w:szCs w:val="20"/>
          <w:lang w:eastAsia="en-US"/>
        </w:rPr>
        <w:t>CIG: 775720473E  CUP: H99G15004860006</w:t>
      </w:r>
      <w:r w:rsidR="00C3131C" w:rsidRPr="00C3131C">
        <w:rPr>
          <w:b/>
          <w:bCs/>
          <w:color w:val="000000"/>
          <w:lang w:eastAsia="en-US"/>
        </w:rPr>
        <w:t>.</w:t>
      </w:r>
    </w:p>
    <w:p w:rsidR="00FB0D77" w:rsidRPr="00FB0D77" w:rsidRDefault="00FB0D77" w:rsidP="00FB0D77">
      <w:pPr>
        <w:jc w:val="both"/>
        <w:rPr>
          <w:b/>
          <w:bCs/>
          <w:sz w:val="20"/>
          <w:szCs w:val="20"/>
        </w:rPr>
      </w:pPr>
    </w:p>
    <w:p w:rsidR="00FB0D77" w:rsidRDefault="00FB0D77" w:rsidP="00FB0D77">
      <w:pPr>
        <w:jc w:val="both"/>
        <w:rPr>
          <w:b/>
          <w:bCs/>
          <w:sz w:val="20"/>
          <w:szCs w:val="20"/>
        </w:rPr>
      </w:pPr>
    </w:p>
    <w:p w:rsidR="00CA6B93" w:rsidRPr="00CA6B93" w:rsidRDefault="00CA6B93" w:rsidP="00FB0D77">
      <w:pPr>
        <w:jc w:val="center"/>
        <w:rPr>
          <w:b/>
          <w:bCs/>
          <w:sz w:val="20"/>
          <w:szCs w:val="20"/>
        </w:rPr>
      </w:pPr>
      <w:r w:rsidRPr="00CA6B93">
        <w:rPr>
          <w:b/>
          <w:bCs/>
          <w:sz w:val="20"/>
          <w:szCs w:val="20"/>
        </w:rPr>
        <w:t>Il RESPONSABILE</w:t>
      </w:r>
      <w:r w:rsidR="004960C4">
        <w:rPr>
          <w:b/>
          <w:bCs/>
          <w:sz w:val="20"/>
          <w:szCs w:val="20"/>
        </w:rPr>
        <w:t xml:space="preserve"> DEL PROCEDIMENTO</w:t>
      </w:r>
    </w:p>
    <w:p w:rsidR="00CA6B93" w:rsidRPr="00CA6B93" w:rsidRDefault="00CA6B93" w:rsidP="00CA6B93">
      <w:pPr>
        <w:suppressAutoHyphens w:val="0"/>
        <w:jc w:val="center"/>
        <w:rPr>
          <w:b/>
          <w:bCs/>
          <w:sz w:val="20"/>
          <w:szCs w:val="20"/>
          <w:lang w:eastAsia="it-IT"/>
        </w:rPr>
      </w:pPr>
    </w:p>
    <w:p w:rsidR="00CA6B93" w:rsidRPr="00CA6B93" w:rsidRDefault="00CA6B93" w:rsidP="00CA6B93">
      <w:pPr>
        <w:suppressAutoHyphens w:val="0"/>
        <w:rPr>
          <w:b/>
          <w:sz w:val="20"/>
          <w:szCs w:val="20"/>
          <w:lang w:eastAsia="it-IT"/>
        </w:rPr>
      </w:pPr>
      <w:r w:rsidRPr="00CA6B93">
        <w:rPr>
          <w:b/>
          <w:sz w:val="20"/>
          <w:szCs w:val="20"/>
          <w:lang w:eastAsia="it-IT"/>
        </w:rPr>
        <w:t>PREMESSO:</w:t>
      </w:r>
    </w:p>
    <w:p w:rsidR="008A47B3" w:rsidRDefault="008A47B3" w:rsidP="008A47B3">
      <w:pPr>
        <w:pStyle w:val="Default"/>
      </w:pPr>
    </w:p>
    <w:p w:rsidR="00CA6B93" w:rsidRPr="00CA6B93" w:rsidRDefault="008A47B3" w:rsidP="008A47B3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it-IT"/>
        </w:rPr>
      </w:pPr>
      <w:r>
        <w:rPr>
          <w:sz w:val="22"/>
          <w:szCs w:val="22"/>
        </w:rPr>
        <w:t>- che</w:t>
      </w:r>
      <w:r w:rsidR="00CA6B93" w:rsidRPr="00CA6B93">
        <w:rPr>
          <w:sz w:val="20"/>
          <w:szCs w:val="20"/>
          <w:lang w:eastAsia="it-IT"/>
        </w:rPr>
        <w:t xml:space="preserve"> </w:t>
      </w:r>
      <w:r w:rsidR="00CA6B93" w:rsidRPr="00CA6B93">
        <w:rPr>
          <w:sz w:val="22"/>
          <w:szCs w:val="22"/>
          <w:lang w:eastAsia="it-IT"/>
        </w:rPr>
        <w:t>la delibera del CIPE n. 113 del 26.10.2012 individua le amministrazioni e gli organismi responsabili della gestione e della attuazione dei programmi e degli interventi del Piano di Azione e Coesione e all’allegato ,  indica il Ministero dell’Interno quale responsabile della gestione e attuazione del programma nazionale “Servizi di cura all’infanzia e agli anziani  non autosufficienti</w:t>
      </w:r>
      <w:r w:rsidR="00CA6B93" w:rsidRPr="00CA6B93">
        <w:rPr>
          <w:sz w:val="20"/>
          <w:szCs w:val="20"/>
          <w:lang w:eastAsia="it-IT"/>
        </w:rPr>
        <w:t>”;</w:t>
      </w:r>
    </w:p>
    <w:p w:rsidR="008A47B3" w:rsidRDefault="008A47B3" w:rsidP="008A47B3">
      <w:pPr>
        <w:pStyle w:val="Default"/>
        <w:jc w:val="both"/>
        <w:rPr>
          <w:sz w:val="22"/>
          <w:szCs w:val="22"/>
        </w:rPr>
      </w:pPr>
      <w:r>
        <w:rPr>
          <w:b/>
          <w:sz w:val="20"/>
          <w:szCs w:val="20"/>
          <w:lang w:eastAsia="it-IT"/>
        </w:rPr>
        <w:t xml:space="preserve">- </w:t>
      </w:r>
      <w:r w:rsidRPr="008A47B3">
        <w:rPr>
          <w:sz w:val="20"/>
          <w:szCs w:val="20"/>
          <w:lang w:eastAsia="it-IT"/>
        </w:rPr>
        <w:t>che</w:t>
      </w:r>
      <w:r>
        <w:t xml:space="preserve">, </w:t>
      </w:r>
      <w:r>
        <w:rPr>
          <w:sz w:val="22"/>
          <w:szCs w:val="22"/>
        </w:rPr>
        <w:t>in particolare, il Ministero dell’Interno, con la citata delibera n. 113/2012, ha individuato quale Amministrazione responsabile della gestione del programma ed intervento del Piano di azione coesione concernente “l’infanzia e gli anziani non autosufficienti”, a favore degli Ambiti/Distretti socio–sanitari che hanno sede nelle quattro Regioni dell’Obiettivo Convergenza 2007-2013 (Calabria, Campania, Puglia e Sicilia);</w:t>
      </w:r>
    </w:p>
    <w:p w:rsidR="008A47B3" w:rsidRPr="008A47B3" w:rsidRDefault="008A47B3" w:rsidP="008A47B3">
      <w:pPr>
        <w:pStyle w:val="Default"/>
        <w:jc w:val="both"/>
        <w:rPr>
          <w:sz w:val="22"/>
          <w:szCs w:val="22"/>
        </w:rPr>
      </w:pPr>
      <w:r>
        <w:t xml:space="preserve">- </w:t>
      </w:r>
      <w:r w:rsidRPr="008A47B3">
        <w:rPr>
          <w:sz w:val="22"/>
          <w:szCs w:val="22"/>
        </w:rPr>
        <w:t>che con il decreto n. 557/PAC del 22 aprile 2015 di rideterminazione delle risorse finanziarie complessive destinate, con il Secondo Riparto, ai servizi di cura per l’infanzia e per gli anziani non autosufficienti, nonché di ripartizione delle stesse tra i singoli beneficiari del Programma;</w:t>
      </w:r>
    </w:p>
    <w:p w:rsidR="008A47B3" w:rsidRDefault="007E1C64" w:rsidP="008A47B3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-</w:t>
      </w:r>
      <w:r w:rsidR="008A47B3">
        <w:rPr>
          <w:sz w:val="22"/>
          <w:szCs w:val="22"/>
        </w:rPr>
        <w:t xml:space="preserve"> che a favore del Distretto Socio Sanitario D27, per i Servizi di cura agli anziani non auto-sufficienti, con il citato decreto 557/PAC del 22 aprile 2015, sono state rideterminate e previste risorse per un importo pari a euro </w:t>
      </w:r>
      <w:r w:rsidR="004960C4">
        <w:rPr>
          <w:sz w:val="22"/>
          <w:szCs w:val="22"/>
        </w:rPr>
        <w:t>927.900</w:t>
      </w:r>
      <w:r w:rsidR="008A47B3">
        <w:rPr>
          <w:sz w:val="22"/>
          <w:szCs w:val="22"/>
        </w:rPr>
        <w:t>,00</w:t>
      </w:r>
      <w:r w:rsidR="004960C4">
        <w:rPr>
          <w:sz w:val="22"/>
          <w:szCs w:val="22"/>
        </w:rPr>
        <w:t xml:space="preserve"> </w:t>
      </w:r>
      <w:r w:rsidR="008A47B3">
        <w:rPr>
          <w:sz w:val="22"/>
          <w:szCs w:val="22"/>
        </w:rPr>
        <w:t>(</w:t>
      </w:r>
      <w:proofErr w:type="spellStart"/>
      <w:r w:rsidR="004960C4">
        <w:rPr>
          <w:sz w:val="22"/>
          <w:szCs w:val="22"/>
        </w:rPr>
        <w:t>novecentoventisettemilanovecento</w:t>
      </w:r>
      <w:proofErr w:type="spellEnd"/>
      <w:r w:rsidR="008A47B3">
        <w:rPr>
          <w:sz w:val="22"/>
          <w:szCs w:val="22"/>
        </w:rPr>
        <w:t xml:space="preserve">); </w:t>
      </w:r>
    </w:p>
    <w:p w:rsidR="008A47B3" w:rsidRDefault="007E1C64" w:rsidP="008A47B3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8A47B3">
        <w:rPr>
          <w:sz w:val="22"/>
          <w:szCs w:val="22"/>
        </w:rPr>
        <w:t xml:space="preserve">la richiesta </w:t>
      </w:r>
      <w:r>
        <w:rPr>
          <w:sz w:val="22"/>
          <w:szCs w:val="22"/>
        </w:rPr>
        <w:t>inviata</w:t>
      </w:r>
      <w:r w:rsidR="008A47B3">
        <w:rPr>
          <w:sz w:val="22"/>
          <w:szCs w:val="22"/>
        </w:rPr>
        <w:t xml:space="preserve"> dal comune di Milazzo (ME), in qualità di capofila del Distretto Socio Sanitario di Milazzo (ME), protocollata in ingresso al</w:t>
      </w:r>
      <w:r>
        <w:rPr>
          <w:sz w:val="22"/>
          <w:szCs w:val="22"/>
        </w:rPr>
        <w:t>l’autorità di gestione con il</w:t>
      </w:r>
      <w:r w:rsidR="008A47B3">
        <w:rPr>
          <w:sz w:val="22"/>
          <w:szCs w:val="22"/>
        </w:rPr>
        <w:t xml:space="preserve"> n. 279</w:t>
      </w:r>
      <w:r w:rsidR="004960C4">
        <w:rPr>
          <w:sz w:val="22"/>
          <w:szCs w:val="22"/>
        </w:rPr>
        <w:t>9</w:t>
      </w:r>
      <w:r w:rsidR="008A47B3">
        <w:rPr>
          <w:sz w:val="22"/>
          <w:szCs w:val="22"/>
        </w:rPr>
        <w:t>, in data 18/05/2015, con la quale è stato presentato il Piano di intervento riguardante progetti per i Servizi di cura agli anziani non autosufficienti</w:t>
      </w:r>
      <w:r>
        <w:rPr>
          <w:sz w:val="22"/>
          <w:szCs w:val="22"/>
        </w:rPr>
        <w:t>;</w:t>
      </w:r>
    </w:p>
    <w:p w:rsidR="007E1C64" w:rsidRDefault="007E1C64" w:rsidP="007E1C64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che il C.O.S.A., nella seduta del </w:t>
      </w:r>
      <w:r w:rsidR="004960C4">
        <w:rPr>
          <w:sz w:val="22"/>
          <w:szCs w:val="22"/>
        </w:rPr>
        <w:t>01</w:t>
      </w:r>
      <w:r>
        <w:rPr>
          <w:sz w:val="22"/>
          <w:szCs w:val="22"/>
        </w:rPr>
        <w:t>/</w:t>
      </w:r>
      <w:r w:rsidR="004960C4">
        <w:rPr>
          <w:sz w:val="22"/>
          <w:szCs w:val="22"/>
        </w:rPr>
        <w:t>07</w:t>
      </w:r>
      <w:r>
        <w:rPr>
          <w:sz w:val="22"/>
          <w:szCs w:val="22"/>
        </w:rPr>
        <w:t xml:space="preserve">/2015, ha approvato gli esiti dell’istruttoria dell’Ufficio tecnico di supporto all’attuazione relativi al citato Piano, esprimendo parere favorevole alla concessione del finanziamento richiesto nell’ammontare di euro nell’ammontare di € </w:t>
      </w:r>
      <w:r w:rsidR="004960C4">
        <w:rPr>
          <w:sz w:val="22"/>
          <w:szCs w:val="22"/>
        </w:rPr>
        <w:t>927.889,65</w:t>
      </w:r>
      <w:r>
        <w:rPr>
          <w:sz w:val="22"/>
          <w:szCs w:val="22"/>
        </w:rPr>
        <w:t xml:space="preserve"> (</w:t>
      </w:r>
      <w:r w:rsidR="004960C4">
        <w:rPr>
          <w:sz w:val="22"/>
          <w:szCs w:val="22"/>
        </w:rPr>
        <w:t>novecentoventisettemilaottocentottantanove,65</w:t>
      </w:r>
      <w:r>
        <w:rPr>
          <w:sz w:val="22"/>
          <w:szCs w:val="22"/>
        </w:rPr>
        <w:t>);</w:t>
      </w:r>
    </w:p>
    <w:p w:rsidR="007E1C64" w:rsidRDefault="008D46EA" w:rsidP="007E1C64">
      <w:pPr>
        <w:pStyle w:val="Default"/>
        <w:jc w:val="both"/>
        <w:rPr>
          <w:sz w:val="22"/>
          <w:szCs w:val="22"/>
        </w:rPr>
      </w:pPr>
      <w:r w:rsidRPr="007E1C64">
        <w:rPr>
          <w:b/>
          <w:sz w:val="22"/>
          <w:szCs w:val="22"/>
        </w:rPr>
        <w:t xml:space="preserve">Visto </w:t>
      </w:r>
      <w:r w:rsidR="007E1C64" w:rsidRPr="007E1C64">
        <w:rPr>
          <w:sz w:val="22"/>
          <w:szCs w:val="22"/>
        </w:rPr>
        <w:t xml:space="preserve">il Decreto </w:t>
      </w:r>
      <w:proofErr w:type="spellStart"/>
      <w:r w:rsidR="007E1C64" w:rsidRPr="007E1C64">
        <w:rPr>
          <w:sz w:val="22"/>
          <w:szCs w:val="22"/>
        </w:rPr>
        <w:t>prot</w:t>
      </w:r>
      <w:proofErr w:type="spellEnd"/>
      <w:r w:rsidR="007E1C64" w:rsidRPr="007E1C64">
        <w:rPr>
          <w:sz w:val="22"/>
          <w:szCs w:val="22"/>
        </w:rPr>
        <w:t xml:space="preserve">. n. </w:t>
      </w:r>
      <w:r w:rsidR="00992C2A">
        <w:rPr>
          <w:sz w:val="22"/>
          <w:szCs w:val="22"/>
        </w:rPr>
        <w:t>645</w:t>
      </w:r>
      <w:r w:rsidR="007E1C64" w:rsidRPr="007E1C64">
        <w:rPr>
          <w:sz w:val="22"/>
          <w:szCs w:val="22"/>
        </w:rPr>
        <w:t xml:space="preserve">/PAC del </w:t>
      </w:r>
      <w:r w:rsidR="00992C2A">
        <w:rPr>
          <w:sz w:val="22"/>
          <w:szCs w:val="22"/>
        </w:rPr>
        <w:t>06</w:t>
      </w:r>
      <w:r w:rsidR="007E1C64" w:rsidRPr="007E1C64">
        <w:rPr>
          <w:sz w:val="22"/>
          <w:szCs w:val="22"/>
        </w:rPr>
        <w:t>/</w:t>
      </w:r>
      <w:r w:rsidR="00992C2A">
        <w:rPr>
          <w:sz w:val="22"/>
          <w:szCs w:val="22"/>
        </w:rPr>
        <w:t>10</w:t>
      </w:r>
      <w:r w:rsidR="007E1C64" w:rsidRPr="007E1C64">
        <w:rPr>
          <w:sz w:val="22"/>
          <w:szCs w:val="22"/>
        </w:rPr>
        <w:t>/201</w:t>
      </w:r>
      <w:r w:rsidR="00992C2A">
        <w:rPr>
          <w:sz w:val="22"/>
          <w:szCs w:val="22"/>
        </w:rPr>
        <w:t>5</w:t>
      </w:r>
      <w:r w:rsidR="007E1C64" w:rsidRPr="007E1C64">
        <w:rPr>
          <w:sz w:val="22"/>
          <w:szCs w:val="22"/>
        </w:rPr>
        <w:t xml:space="preserve">, con il quale </w:t>
      </w:r>
      <w:r w:rsidR="00CA6B93" w:rsidRPr="00CA6B93">
        <w:rPr>
          <w:sz w:val="22"/>
          <w:szCs w:val="22"/>
          <w:lang w:eastAsia="it-IT"/>
        </w:rPr>
        <w:t xml:space="preserve">l’Autorità di Gestione </w:t>
      </w:r>
      <w:r w:rsidR="007E1C64" w:rsidRPr="007E1C64">
        <w:rPr>
          <w:sz w:val="22"/>
          <w:szCs w:val="22"/>
          <w:lang w:eastAsia="it-IT"/>
        </w:rPr>
        <w:t>ha approvato</w:t>
      </w:r>
      <w:r w:rsidR="007E1C64" w:rsidRPr="007E1C64">
        <w:rPr>
          <w:sz w:val="20"/>
          <w:szCs w:val="20"/>
          <w:lang w:eastAsia="it-IT"/>
        </w:rPr>
        <w:t xml:space="preserve"> </w:t>
      </w:r>
      <w:r w:rsidR="007E1C64">
        <w:rPr>
          <w:sz w:val="22"/>
          <w:szCs w:val="22"/>
        </w:rPr>
        <w:t>il Piano di intervento per i Servizi di cura a</w:t>
      </w:r>
      <w:r w:rsidR="00992C2A">
        <w:rPr>
          <w:sz w:val="22"/>
          <w:szCs w:val="22"/>
        </w:rPr>
        <w:t>ll’infanzia</w:t>
      </w:r>
      <w:r w:rsidR="007E1C64">
        <w:rPr>
          <w:sz w:val="22"/>
          <w:szCs w:val="22"/>
        </w:rPr>
        <w:t xml:space="preserve">, presentato dal Comune di Milazzo (ME) in qualità di capofila del Distretto Socio Sanitario D27, è approvato nell’ammontare di euro </w:t>
      </w:r>
      <w:r w:rsidR="00992C2A">
        <w:rPr>
          <w:sz w:val="22"/>
          <w:szCs w:val="22"/>
        </w:rPr>
        <w:t>927.889,65</w:t>
      </w:r>
      <w:r w:rsidR="007E1C64">
        <w:rPr>
          <w:sz w:val="22"/>
          <w:szCs w:val="22"/>
        </w:rPr>
        <w:t xml:space="preserve"> (</w:t>
      </w:r>
      <w:proofErr w:type="spellStart"/>
      <w:r w:rsidR="00B16CF9">
        <w:rPr>
          <w:sz w:val="22"/>
          <w:szCs w:val="22"/>
        </w:rPr>
        <w:t>nove</w:t>
      </w:r>
      <w:r w:rsidR="007E1C64">
        <w:rPr>
          <w:sz w:val="22"/>
          <w:szCs w:val="22"/>
        </w:rPr>
        <w:t>cento</w:t>
      </w:r>
      <w:r w:rsidR="00B16CF9">
        <w:rPr>
          <w:sz w:val="22"/>
          <w:szCs w:val="22"/>
        </w:rPr>
        <w:t>ventisette</w:t>
      </w:r>
      <w:r w:rsidR="007E1C64">
        <w:rPr>
          <w:sz w:val="22"/>
          <w:szCs w:val="22"/>
        </w:rPr>
        <w:t>milaottocentottanta</w:t>
      </w:r>
      <w:r w:rsidR="00B16CF9">
        <w:rPr>
          <w:sz w:val="22"/>
          <w:szCs w:val="22"/>
        </w:rPr>
        <w:t>nove</w:t>
      </w:r>
      <w:proofErr w:type="spellEnd"/>
      <w:r w:rsidR="007E1C64">
        <w:rPr>
          <w:sz w:val="22"/>
          <w:szCs w:val="22"/>
        </w:rPr>
        <w:t>/</w:t>
      </w:r>
      <w:r w:rsidR="00B16CF9">
        <w:rPr>
          <w:sz w:val="22"/>
          <w:szCs w:val="22"/>
        </w:rPr>
        <w:t>6</w:t>
      </w:r>
      <w:r w:rsidR="007E1C64">
        <w:rPr>
          <w:sz w:val="22"/>
          <w:szCs w:val="22"/>
        </w:rPr>
        <w:t>5)</w:t>
      </w:r>
      <w:r w:rsidR="00E177AD">
        <w:rPr>
          <w:sz w:val="22"/>
          <w:szCs w:val="22"/>
        </w:rPr>
        <w:t>;</w:t>
      </w:r>
    </w:p>
    <w:p w:rsidR="00490882" w:rsidRPr="00490882" w:rsidRDefault="008D46EA" w:rsidP="00490882">
      <w:pPr>
        <w:snapToGrid w:val="0"/>
        <w:jc w:val="both"/>
        <w:rPr>
          <w:color w:val="000000"/>
          <w:sz w:val="22"/>
          <w:szCs w:val="22"/>
        </w:rPr>
      </w:pPr>
      <w:r w:rsidRPr="00490882">
        <w:rPr>
          <w:b/>
          <w:color w:val="000000"/>
          <w:sz w:val="22"/>
          <w:szCs w:val="22"/>
        </w:rPr>
        <w:t>Richiamate</w:t>
      </w:r>
      <w:r w:rsidR="00490882" w:rsidRPr="00490882">
        <w:rPr>
          <w:b/>
          <w:color w:val="000000"/>
          <w:sz w:val="22"/>
          <w:szCs w:val="22"/>
        </w:rPr>
        <w:t xml:space="preserve"> </w:t>
      </w:r>
      <w:r w:rsidR="00490882" w:rsidRPr="00490882">
        <w:rPr>
          <w:color w:val="000000"/>
          <w:sz w:val="22"/>
          <w:szCs w:val="22"/>
        </w:rPr>
        <w:t xml:space="preserve">integralmente le </w:t>
      </w:r>
      <w:r w:rsidR="00F260D6" w:rsidRPr="00F260D6">
        <w:rPr>
          <w:color w:val="000000"/>
          <w:sz w:val="22"/>
          <w:szCs w:val="22"/>
        </w:rPr>
        <w:t>deliberazioni del Comitato dei Sindaci</w:t>
      </w:r>
      <w:r w:rsidR="00490882" w:rsidRPr="00490882">
        <w:rPr>
          <w:color w:val="000000"/>
          <w:sz w:val="22"/>
          <w:szCs w:val="22"/>
        </w:rPr>
        <w:t>:</w:t>
      </w:r>
    </w:p>
    <w:p w:rsidR="00490882" w:rsidRPr="00490882" w:rsidRDefault="00F847E8" w:rsidP="00490882">
      <w:pPr>
        <w:numPr>
          <w:ilvl w:val="0"/>
          <w:numId w:val="11"/>
        </w:numPr>
        <w:snapToGrid w:val="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n.</w:t>
      </w:r>
      <w:r w:rsidR="00490882" w:rsidRPr="00490882">
        <w:rPr>
          <w:color w:val="000000"/>
          <w:sz w:val="22"/>
          <w:szCs w:val="22"/>
        </w:rPr>
        <w:t xml:space="preserve"> </w:t>
      </w:r>
      <w:r w:rsidR="00B16CF9">
        <w:rPr>
          <w:color w:val="000000"/>
          <w:sz w:val="22"/>
          <w:szCs w:val="22"/>
        </w:rPr>
        <w:t>4</w:t>
      </w:r>
      <w:r w:rsidR="00490882" w:rsidRPr="00490882">
        <w:rPr>
          <w:color w:val="000000"/>
          <w:sz w:val="22"/>
          <w:szCs w:val="22"/>
        </w:rPr>
        <w:t xml:space="preserve"> del 14-05-2015 avente ad oggetto”</w:t>
      </w:r>
      <w:r w:rsidR="00490882" w:rsidRPr="00490882">
        <w:rPr>
          <w:b/>
          <w:sz w:val="22"/>
          <w:szCs w:val="22"/>
        </w:rPr>
        <w:t xml:space="preserve"> </w:t>
      </w:r>
      <w:r w:rsidR="00490882" w:rsidRPr="00490882">
        <w:rPr>
          <w:sz w:val="22"/>
          <w:szCs w:val="22"/>
        </w:rPr>
        <w:t>Programma Nazionale Servizi di Cura agli anziani non autosufficienti over 65” con la quale sono stati approvati il Piano d’Intervento e lo schema di accordo di programma;</w:t>
      </w:r>
    </w:p>
    <w:p w:rsidR="00197BA9" w:rsidRDefault="008D46EA" w:rsidP="005B092B">
      <w:pPr>
        <w:snapToGrid w:val="0"/>
        <w:jc w:val="both"/>
        <w:rPr>
          <w:b/>
          <w:color w:val="000000"/>
          <w:sz w:val="22"/>
          <w:szCs w:val="22"/>
        </w:rPr>
      </w:pPr>
      <w:r w:rsidRPr="00F847E8">
        <w:rPr>
          <w:b/>
          <w:color w:val="000000"/>
          <w:sz w:val="22"/>
          <w:szCs w:val="22"/>
        </w:rPr>
        <w:t>Dato Atto</w:t>
      </w:r>
      <w:r w:rsidR="00197BA9">
        <w:rPr>
          <w:b/>
          <w:color w:val="000000"/>
          <w:sz w:val="22"/>
          <w:szCs w:val="22"/>
        </w:rPr>
        <w:t>:</w:t>
      </w:r>
    </w:p>
    <w:p w:rsidR="005B092B" w:rsidRPr="00490882" w:rsidRDefault="00197BA9" w:rsidP="005B092B">
      <w:pPr>
        <w:snapToGrid w:val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-</w:t>
      </w:r>
      <w:r w:rsidR="005B092B">
        <w:rPr>
          <w:color w:val="000000"/>
          <w:sz w:val="22"/>
          <w:szCs w:val="22"/>
        </w:rPr>
        <w:t xml:space="preserve"> che in data </w:t>
      </w:r>
      <w:r w:rsidR="00313185">
        <w:rPr>
          <w:color w:val="000000"/>
          <w:sz w:val="22"/>
          <w:szCs w:val="22"/>
        </w:rPr>
        <w:t>19</w:t>
      </w:r>
      <w:r w:rsidR="00753285">
        <w:rPr>
          <w:color w:val="000000"/>
          <w:sz w:val="22"/>
          <w:szCs w:val="22"/>
        </w:rPr>
        <w:t>.06.2018</w:t>
      </w:r>
      <w:r w:rsidR="005B092B">
        <w:rPr>
          <w:color w:val="000000"/>
          <w:sz w:val="22"/>
          <w:szCs w:val="22"/>
        </w:rPr>
        <w:t xml:space="preserve"> </w:t>
      </w:r>
      <w:r w:rsidR="00313185">
        <w:rPr>
          <w:color w:val="000000"/>
          <w:sz w:val="22"/>
          <w:szCs w:val="22"/>
        </w:rPr>
        <w:t xml:space="preserve"> con nota </w:t>
      </w:r>
      <w:proofErr w:type="spellStart"/>
      <w:r w:rsidR="00313185">
        <w:rPr>
          <w:color w:val="000000"/>
          <w:sz w:val="22"/>
          <w:szCs w:val="22"/>
        </w:rPr>
        <w:t>prot.llo</w:t>
      </w:r>
      <w:proofErr w:type="spellEnd"/>
      <w:r w:rsidR="00313185">
        <w:rPr>
          <w:color w:val="000000"/>
          <w:sz w:val="22"/>
          <w:szCs w:val="22"/>
        </w:rPr>
        <w:t xml:space="preserve"> n. 34821 </w:t>
      </w:r>
      <w:r w:rsidR="005B092B">
        <w:rPr>
          <w:color w:val="000000"/>
          <w:sz w:val="22"/>
          <w:szCs w:val="22"/>
        </w:rPr>
        <w:t>è stata trasmessa all’</w:t>
      </w:r>
      <w:r w:rsidR="00F847E8">
        <w:rPr>
          <w:color w:val="000000"/>
          <w:sz w:val="22"/>
          <w:szCs w:val="22"/>
        </w:rPr>
        <w:t>autorità</w:t>
      </w:r>
      <w:r w:rsidR="005B092B">
        <w:rPr>
          <w:color w:val="000000"/>
          <w:sz w:val="22"/>
          <w:szCs w:val="22"/>
        </w:rPr>
        <w:t xml:space="preserve"> di gestione la richiesta di aggiornamento del cronoprogramma del Piano di Intervento</w:t>
      </w:r>
      <w:r w:rsidR="00E06E38">
        <w:rPr>
          <w:color w:val="000000"/>
          <w:sz w:val="22"/>
          <w:szCs w:val="22"/>
        </w:rPr>
        <w:t xml:space="preserve"> </w:t>
      </w:r>
      <w:proofErr w:type="spellStart"/>
      <w:r w:rsidR="00E06E38">
        <w:rPr>
          <w:color w:val="000000"/>
          <w:sz w:val="22"/>
          <w:szCs w:val="22"/>
        </w:rPr>
        <w:t>Pac</w:t>
      </w:r>
      <w:proofErr w:type="spellEnd"/>
      <w:r w:rsidR="00E06E38">
        <w:rPr>
          <w:color w:val="000000"/>
          <w:sz w:val="22"/>
          <w:szCs w:val="22"/>
        </w:rPr>
        <w:t xml:space="preserve"> </w:t>
      </w:r>
      <w:r w:rsidR="00753285">
        <w:rPr>
          <w:color w:val="000000"/>
          <w:sz w:val="22"/>
          <w:szCs w:val="22"/>
        </w:rPr>
        <w:t>Infanzia</w:t>
      </w:r>
      <w:r w:rsidR="00E06E38">
        <w:rPr>
          <w:color w:val="000000"/>
          <w:sz w:val="22"/>
          <w:szCs w:val="22"/>
        </w:rPr>
        <w:t xml:space="preserve">, II° riparto, </w:t>
      </w:r>
      <w:r w:rsidR="00F847E8">
        <w:rPr>
          <w:color w:val="000000"/>
          <w:sz w:val="22"/>
          <w:szCs w:val="22"/>
        </w:rPr>
        <w:t xml:space="preserve">che è stata assentita con nota del 26/06/2018 </w:t>
      </w:r>
      <w:r w:rsidR="00F847E8" w:rsidRPr="00490882">
        <w:rPr>
          <w:color w:val="000000"/>
          <w:sz w:val="22"/>
          <w:szCs w:val="22"/>
        </w:rPr>
        <w:t>n.</w:t>
      </w:r>
      <w:r w:rsidR="00F847E8">
        <w:rPr>
          <w:color w:val="000000"/>
          <w:sz w:val="22"/>
          <w:szCs w:val="22"/>
        </w:rPr>
        <w:t xml:space="preserve"> 470</w:t>
      </w:r>
      <w:r w:rsidR="00753285">
        <w:rPr>
          <w:color w:val="000000"/>
          <w:sz w:val="22"/>
          <w:szCs w:val="22"/>
        </w:rPr>
        <w:t>6</w:t>
      </w:r>
      <w:r w:rsidR="00F847E8">
        <w:rPr>
          <w:color w:val="000000"/>
          <w:sz w:val="22"/>
          <w:szCs w:val="22"/>
        </w:rPr>
        <w:t>;</w:t>
      </w:r>
    </w:p>
    <w:p w:rsidR="006D5D38" w:rsidRDefault="00197BA9" w:rsidP="00197BA9">
      <w:pPr>
        <w:suppressAutoHyphens w:val="0"/>
        <w:jc w:val="both"/>
        <w:rPr>
          <w:sz w:val="22"/>
          <w:szCs w:val="22"/>
          <w:lang w:eastAsia="it-IT"/>
        </w:rPr>
      </w:pPr>
      <w:r>
        <w:rPr>
          <w:b/>
          <w:sz w:val="20"/>
          <w:szCs w:val="20"/>
          <w:lang w:eastAsia="it-IT"/>
        </w:rPr>
        <w:t xml:space="preserve">- </w:t>
      </w:r>
      <w:r w:rsidRPr="00416251">
        <w:rPr>
          <w:sz w:val="22"/>
          <w:szCs w:val="22"/>
          <w:lang w:eastAsia="it-IT"/>
        </w:rPr>
        <w:t>che</w:t>
      </w:r>
      <w:r w:rsidR="00CA6B93" w:rsidRPr="00416251">
        <w:rPr>
          <w:b/>
          <w:sz w:val="22"/>
          <w:szCs w:val="22"/>
          <w:lang w:eastAsia="it-IT"/>
        </w:rPr>
        <w:t xml:space="preserve"> </w:t>
      </w:r>
      <w:r w:rsidR="00CA6B93" w:rsidRPr="00416251">
        <w:rPr>
          <w:sz w:val="22"/>
          <w:szCs w:val="22"/>
          <w:lang w:eastAsia="it-IT"/>
        </w:rPr>
        <w:t xml:space="preserve">il Formulario per la presentazione del piano di intervento servizi di cura </w:t>
      </w:r>
      <w:r w:rsidR="006D5D38">
        <w:rPr>
          <w:sz w:val="22"/>
          <w:szCs w:val="22"/>
          <w:lang w:eastAsia="it-IT"/>
        </w:rPr>
        <w:t>all’infanzia</w:t>
      </w:r>
      <w:r w:rsidR="00CA6B93" w:rsidRPr="00416251">
        <w:rPr>
          <w:sz w:val="22"/>
          <w:szCs w:val="22"/>
          <w:lang w:eastAsia="it-IT"/>
        </w:rPr>
        <w:t>,  approvato,  prevede</w:t>
      </w:r>
      <w:r w:rsidR="00F847E8" w:rsidRPr="00416251">
        <w:rPr>
          <w:sz w:val="22"/>
          <w:szCs w:val="22"/>
          <w:lang w:eastAsia="it-IT"/>
        </w:rPr>
        <w:t xml:space="preserve"> </w:t>
      </w:r>
      <w:r w:rsidR="006D5D38">
        <w:rPr>
          <w:sz w:val="22"/>
          <w:szCs w:val="22"/>
          <w:lang w:eastAsia="it-IT"/>
        </w:rPr>
        <w:t>4</w:t>
      </w:r>
      <w:r w:rsidR="00F847E8" w:rsidRPr="00416251">
        <w:rPr>
          <w:sz w:val="22"/>
          <w:szCs w:val="22"/>
          <w:lang w:eastAsia="it-IT"/>
        </w:rPr>
        <w:t xml:space="preserve"> sched</w:t>
      </w:r>
      <w:r w:rsidR="00313185">
        <w:rPr>
          <w:sz w:val="22"/>
          <w:szCs w:val="22"/>
          <w:lang w:eastAsia="it-IT"/>
        </w:rPr>
        <w:t>e</w:t>
      </w:r>
      <w:r w:rsidR="006D5D38">
        <w:rPr>
          <w:sz w:val="22"/>
          <w:szCs w:val="22"/>
          <w:lang w:eastAsia="it-IT"/>
        </w:rPr>
        <w:t xml:space="preserve"> e, precisamente:</w:t>
      </w:r>
    </w:p>
    <w:p w:rsidR="006D5D38" w:rsidRDefault="006D5D38" w:rsidP="00197BA9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  <w:lang w:eastAsia="it-IT"/>
        </w:rPr>
        <w:t xml:space="preserve">-  scheda n. 1 A - </w:t>
      </w:r>
      <w:r w:rsidRPr="006D5D38">
        <w:rPr>
          <w:bCs/>
          <w:iCs/>
          <w:sz w:val="22"/>
          <w:szCs w:val="22"/>
          <w:lang w:eastAsia="en-US"/>
        </w:rPr>
        <w:t xml:space="preserve">sostegno alla gestione </w:t>
      </w:r>
      <w:r w:rsidRPr="006D5D38">
        <w:rPr>
          <w:bCs/>
          <w:color w:val="000000"/>
          <w:sz w:val="22"/>
          <w:szCs w:val="22"/>
          <w:lang w:eastAsia="en-US"/>
        </w:rPr>
        <w:t xml:space="preserve">di strutture e servizi a titolarità pubblica Asili Nido di Gualtieri Sicaminò, San Filippo del Mela, Santa Lucia del Mela e Venetico </w:t>
      </w:r>
      <w:r w:rsidRPr="006D5D38">
        <w:rPr>
          <w:bCs/>
          <w:iCs/>
          <w:sz w:val="22"/>
          <w:szCs w:val="22"/>
          <w:lang w:eastAsia="en-US"/>
        </w:rPr>
        <w:t>del</w:t>
      </w:r>
      <w:r w:rsidRPr="006D5D38">
        <w:rPr>
          <w:sz w:val="22"/>
          <w:szCs w:val="22"/>
        </w:rPr>
        <w:t xml:space="preserve"> Distretto socio sanitario 27</w:t>
      </w:r>
      <w:r w:rsidR="00E7739F">
        <w:rPr>
          <w:sz w:val="22"/>
          <w:szCs w:val="22"/>
        </w:rPr>
        <w:t xml:space="preserve"> che contiene anche il costo della fornitura generi alimentari</w:t>
      </w:r>
      <w:r>
        <w:rPr>
          <w:sz w:val="22"/>
          <w:szCs w:val="22"/>
        </w:rPr>
        <w:t>;</w:t>
      </w:r>
    </w:p>
    <w:p w:rsidR="00E7739F" w:rsidRDefault="006D5D38" w:rsidP="00E7739F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-  scheda n.  1 B -</w:t>
      </w:r>
      <w:r w:rsidRPr="006D5D38">
        <w:rPr>
          <w:sz w:val="22"/>
          <w:szCs w:val="22"/>
        </w:rPr>
        <w:t xml:space="preserve"> </w:t>
      </w:r>
      <w:r w:rsidRPr="006D5D38">
        <w:rPr>
          <w:bCs/>
          <w:iCs/>
          <w:sz w:val="22"/>
          <w:szCs w:val="22"/>
          <w:lang w:eastAsia="en-US"/>
        </w:rPr>
        <w:t xml:space="preserve">sostegno alla gestione </w:t>
      </w:r>
      <w:r w:rsidRPr="006D5D38">
        <w:rPr>
          <w:bCs/>
          <w:color w:val="000000"/>
          <w:sz w:val="22"/>
          <w:szCs w:val="22"/>
          <w:lang w:eastAsia="en-US"/>
        </w:rPr>
        <w:t xml:space="preserve">di strutture e servizi a titolarità pubblica Asili Nido di </w:t>
      </w:r>
      <w:r>
        <w:rPr>
          <w:bCs/>
          <w:color w:val="000000"/>
          <w:sz w:val="22"/>
          <w:szCs w:val="22"/>
          <w:lang w:eastAsia="en-US"/>
        </w:rPr>
        <w:t xml:space="preserve">Milazzo, Pace </w:t>
      </w:r>
      <w:r w:rsidRPr="006D5D38">
        <w:rPr>
          <w:bCs/>
          <w:color w:val="000000"/>
          <w:sz w:val="22"/>
          <w:szCs w:val="22"/>
          <w:lang w:eastAsia="en-US"/>
        </w:rPr>
        <w:t xml:space="preserve">del Mela </w:t>
      </w:r>
      <w:r>
        <w:rPr>
          <w:bCs/>
          <w:color w:val="000000"/>
          <w:sz w:val="22"/>
          <w:szCs w:val="22"/>
          <w:lang w:eastAsia="en-US"/>
        </w:rPr>
        <w:t xml:space="preserve">e Spadafora </w:t>
      </w:r>
      <w:r w:rsidRPr="006D5D38">
        <w:rPr>
          <w:bCs/>
          <w:iCs/>
          <w:sz w:val="22"/>
          <w:szCs w:val="22"/>
          <w:lang w:eastAsia="en-US"/>
        </w:rPr>
        <w:t>del</w:t>
      </w:r>
      <w:r w:rsidRPr="006D5D38">
        <w:rPr>
          <w:sz w:val="22"/>
          <w:szCs w:val="22"/>
        </w:rPr>
        <w:t xml:space="preserve"> Distretto socio sanitario 27</w:t>
      </w:r>
      <w:r w:rsidR="00E7739F" w:rsidRPr="00E7739F">
        <w:rPr>
          <w:sz w:val="22"/>
          <w:szCs w:val="22"/>
        </w:rPr>
        <w:t xml:space="preserve"> </w:t>
      </w:r>
      <w:r w:rsidR="00E7739F">
        <w:rPr>
          <w:sz w:val="22"/>
          <w:szCs w:val="22"/>
        </w:rPr>
        <w:t>che contiene anche il costo della fornitura generi alimentari;</w:t>
      </w:r>
    </w:p>
    <w:p w:rsidR="006D5D38" w:rsidRDefault="006D5D38" w:rsidP="00197BA9">
      <w:pPr>
        <w:suppressAutoHyphens w:val="0"/>
        <w:jc w:val="both"/>
        <w:rPr>
          <w:sz w:val="22"/>
          <w:szCs w:val="22"/>
        </w:rPr>
      </w:pPr>
    </w:p>
    <w:p w:rsidR="00E7739F" w:rsidRDefault="006D5D38" w:rsidP="00E7739F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Scheda n. 1 C </w:t>
      </w:r>
      <w:r w:rsidR="008A7D6B">
        <w:rPr>
          <w:sz w:val="22"/>
          <w:szCs w:val="22"/>
        </w:rPr>
        <w:t xml:space="preserve">Istituzione di micro-nidi </w:t>
      </w:r>
      <w:r w:rsidRPr="006D5D38">
        <w:rPr>
          <w:bCs/>
          <w:color w:val="000000"/>
          <w:sz w:val="22"/>
          <w:szCs w:val="22"/>
          <w:lang w:eastAsia="en-US"/>
        </w:rPr>
        <w:t xml:space="preserve">a titolarità pubblica Asili Nido di </w:t>
      </w:r>
      <w:r>
        <w:rPr>
          <w:bCs/>
          <w:color w:val="000000"/>
          <w:sz w:val="22"/>
          <w:szCs w:val="22"/>
          <w:lang w:eastAsia="en-US"/>
        </w:rPr>
        <w:t>Monforte San Giorgio</w:t>
      </w:r>
      <w:r w:rsidRPr="006D5D38">
        <w:rPr>
          <w:bCs/>
          <w:color w:val="000000"/>
          <w:sz w:val="22"/>
          <w:szCs w:val="22"/>
          <w:lang w:eastAsia="en-US"/>
        </w:rPr>
        <w:t xml:space="preserve">, </w:t>
      </w:r>
      <w:r>
        <w:rPr>
          <w:bCs/>
          <w:color w:val="000000"/>
          <w:sz w:val="22"/>
          <w:szCs w:val="22"/>
          <w:lang w:eastAsia="en-US"/>
        </w:rPr>
        <w:t xml:space="preserve">Roccavaldina/Valdina, </w:t>
      </w:r>
      <w:r w:rsidRPr="006D5D38">
        <w:rPr>
          <w:bCs/>
          <w:color w:val="000000"/>
          <w:sz w:val="22"/>
          <w:szCs w:val="22"/>
          <w:lang w:eastAsia="en-US"/>
        </w:rPr>
        <w:t xml:space="preserve">San </w:t>
      </w:r>
      <w:r>
        <w:rPr>
          <w:bCs/>
          <w:color w:val="000000"/>
          <w:sz w:val="22"/>
          <w:szCs w:val="22"/>
          <w:lang w:eastAsia="en-US"/>
        </w:rPr>
        <w:t>Pier Niceto e Torregrotta</w:t>
      </w:r>
      <w:r w:rsidRPr="006D5D38">
        <w:rPr>
          <w:bCs/>
          <w:color w:val="000000"/>
          <w:sz w:val="22"/>
          <w:szCs w:val="22"/>
          <w:lang w:eastAsia="en-US"/>
        </w:rPr>
        <w:t xml:space="preserve"> </w:t>
      </w:r>
      <w:r w:rsidRPr="006D5D38">
        <w:rPr>
          <w:bCs/>
          <w:iCs/>
          <w:sz w:val="22"/>
          <w:szCs w:val="22"/>
          <w:lang w:eastAsia="en-US"/>
        </w:rPr>
        <w:t>del</w:t>
      </w:r>
      <w:r w:rsidRPr="006D5D38">
        <w:rPr>
          <w:sz w:val="22"/>
          <w:szCs w:val="22"/>
        </w:rPr>
        <w:t xml:space="preserve"> Distretto socio sanitario 27</w:t>
      </w:r>
      <w:r w:rsidR="00E7739F">
        <w:rPr>
          <w:sz w:val="22"/>
          <w:szCs w:val="22"/>
        </w:rPr>
        <w:t>,</w:t>
      </w:r>
      <w:r w:rsidR="00E7739F" w:rsidRPr="00E7739F">
        <w:rPr>
          <w:sz w:val="22"/>
          <w:szCs w:val="22"/>
        </w:rPr>
        <w:t xml:space="preserve"> </w:t>
      </w:r>
      <w:r w:rsidR="00E7739F">
        <w:rPr>
          <w:sz w:val="22"/>
          <w:szCs w:val="22"/>
        </w:rPr>
        <w:t>che contiene anche il costo della fornitura generi alimentari;</w:t>
      </w:r>
    </w:p>
    <w:p w:rsidR="000C3808" w:rsidRDefault="006D5D38" w:rsidP="00197BA9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- Scheda  n. 4</w:t>
      </w:r>
      <w:r w:rsidR="008A7D6B">
        <w:rPr>
          <w:sz w:val="22"/>
          <w:szCs w:val="22"/>
        </w:rPr>
        <w:t xml:space="preserve"> A Fornitura arredi e materiale didattico micro-nidi di Monforte S. Giorgio e S. Pier Niceto;</w:t>
      </w:r>
    </w:p>
    <w:p w:rsidR="006D5D38" w:rsidRDefault="000C3808" w:rsidP="00197BA9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che si è proceduto all’indizione di n. 3 procedure aperte, una per ogni scheda, relative al sostegno al personale per gli asili nido e </w:t>
      </w:r>
      <w:proofErr w:type="spellStart"/>
      <w:r>
        <w:rPr>
          <w:sz w:val="22"/>
          <w:szCs w:val="22"/>
        </w:rPr>
        <w:t>micronido</w:t>
      </w:r>
      <w:proofErr w:type="spellEnd"/>
      <w:r>
        <w:rPr>
          <w:sz w:val="22"/>
          <w:szCs w:val="22"/>
        </w:rPr>
        <w:t xml:space="preserve"> indicati nelle schede, sulla Piattaforma </w:t>
      </w:r>
      <w:proofErr w:type="spellStart"/>
      <w:r>
        <w:rPr>
          <w:sz w:val="22"/>
          <w:szCs w:val="22"/>
        </w:rPr>
        <w:t>MePa</w:t>
      </w:r>
      <w:proofErr w:type="spellEnd"/>
      <w:r>
        <w:rPr>
          <w:sz w:val="22"/>
          <w:szCs w:val="22"/>
        </w:rPr>
        <w:t>;</w:t>
      </w:r>
      <w:r w:rsidR="006D5D38">
        <w:rPr>
          <w:sz w:val="22"/>
          <w:szCs w:val="22"/>
        </w:rPr>
        <w:t xml:space="preserve"> </w:t>
      </w:r>
    </w:p>
    <w:p w:rsidR="000C3808" w:rsidRDefault="00197BA9" w:rsidP="00197BA9">
      <w:pPr>
        <w:snapToGrid w:val="0"/>
        <w:jc w:val="both"/>
        <w:rPr>
          <w:sz w:val="20"/>
          <w:szCs w:val="20"/>
          <w:lang w:eastAsia="it-IT"/>
        </w:rPr>
      </w:pPr>
      <w:r>
        <w:rPr>
          <w:b/>
          <w:sz w:val="22"/>
          <w:szCs w:val="22"/>
        </w:rPr>
        <w:t>- che</w:t>
      </w:r>
      <w:r w:rsidR="00CA6B93" w:rsidRPr="00CA6B93">
        <w:rPr>
          <w:sz w:val="20"/>
          <w:szCs w:val="20"/>
          <w:lang w:eastAsia="it-IT"/>
        </w:rPr>
        <w:t xml:space="preserve"> </w:t>
      </w:r>
      <w:r w:rsidR="000C3808">
        <w:rPr>
          <w:sz w:val="20"/>
          <w:szCs w:val="20"/>
          <w:lang w:eastAsia="it-IT"/>
        </w:rPr>
        <w:t>occorre provvedere ad indire le gare per la fornitura di generi alimentari;</w:t>
      </w:r>
    </w:p>
    <w:p w:rsidR="00CA6B93" w:rsidRPr="00510614" w:rsidRDefault="000C3808" w:rsidP="00197BA9">
      <w:pPr>
        <w:snapToGrid w:val="0"/>
        <w:jc w:val="both"/>
        <w:rPr>
          <w:color w:val="FF0000"/>
          <w:sz w:val="22"/>
          <w:szCs w:val="22"/>
          <w:lang w:eastAsia="it-IT"/>
        </w:rPr>
      </w:pPr>
      <w:r>
        <w:rPr>
          <w:sz w:val="20"/>
          <w:szCs w:val="20"/>
          <w:lang w:eastAsia="it-IT"/>
        </w:rPr>
        <w:t xml:space="preserve">- </w:t>
      </w:r>
      <w:r w:rsidRPr="00510614">
        <w:rPr>
          <w:sz w:val="22"/>
          <w:szCs w:val="22"/>
          <w:lang w:eastAsia="it-IT"/>
        </w:rPr>
        <w:t xml:space="preserve">che per la fornitura di generi alimentari si procederà </w:t>
      </w:r>
      <w:r w:rsidR="00510614" w:rsidRPr="00510614">
        <w:rPr>
          <w:sz w:val="22"/>
          <w:szCs w:val="22"/>
          <w:lang w:eastAsia="it-IT"/>
        </w:rPr>
        <w:t>con</w:t>
      </w:r>
      <w:r w:rsidR="00CA6B93" w:rsidRPr="00510614">
        <w:rPr>
          <w:sz w:val="22"/>
          <w:szCs w:val="22"/>
          <w:lang w:eastAsia="it-IT"/>
        </w:rPr>
        <w:t xml:space="preserve"> procedura aperta con il sistema del</w:t>
      </w:r>
      <w:r w:rsidRPr="00510614">
        <w:rPr>
          <w:sz w:val="22"/>
          <w:szCs w:val="22"/>
          <w:lang w:eastAsia="it-IT"/>
        </w:rPr>
        <w:t xml:space="preserve"> minor prezzo</w:t>
      </w:r>
      <w:r w:rsidR="00CA6B93" w:rsidRPr="00510614">
        <w:rPr>
          <w:sz w:val="22"/>
          <w:szCs w:val="22"/>
          <w:lang w:eastAsia="it-IT"/>
        </w:rPr>
        <w:t xml:space="preserve">,  alla quale potranno partecipare </w:t>
      </w:r>
      <w:r w:rsidR="001C33DD" w:rsidRPr="00510614">
        <w:rPr>
          <w:sz w:val="22"/>
          <w:szCs w:val="22"/>
          <w:lang w:eastAsia="it-IT"/>
        </w:rPr>
        <w:t xml:space="preserve">tutti gli operatori economici </w:t>
      </w:r>
      <w:r w:rsidR="00CA6B93" w:rsidRPr="00510614">
        <w:rPr>
          <w:sz w:val="22"/>
          <w:szCs w:val="22"/>
          <w:lang w:eastAsia="it-IT"/>
        </w:rPr>
        <w:t>iscritte al</w:t>
      </w:r>
      <w:r w:rsidRPr="00510614">
        <w:rPr>
          <w:sz w:val="22"/>
          <w:szCs w:val="22"/>
          <w:lang w:eastAsia="it-IT"/>
        </w:rPr>
        <w:t xml:space="preserve">la Camera di Commercio per la categoria </w:t>
      </w:r>
      <w:r w:rsidR="001C33DD" w:rsidRPr="00510614">
        <w:rPr>
          <w:sz w:val="22"/>
          <w:szCs w:val="22"/>
          <w:lang w:eastAsia="it-IT"/>
        </w:rPr>
        <w:t>c</w:t>
      </w:r>
      <w:r w:rsidR="001C33DD" w:rsidRPr="00510614">
        <w:rPr>
          <w:sz w:val="22"/>
          <w:szCs w:val="22"/>
        </w:rPr>
        <w:t>ommercio di prodotti alimentari</w:t>
      </w:r>
      <w:r w:rsidR="00510614">
        <w:rPr>
          <w:sz w:val="22"/>
          <w:szCs w:val="22"/>
        </w:rPr>
        <w:t xml:space="preserve">, presenti sulla Piattaforma </w:t>
      </w:r>
      <w:proofErr w:type="spellStart"/>
      <w:r w:rsidR="00510614">
        <w:rPr>
          <w:sz w:val="22"/>
          <w:szCs w:val="22"/>
        </w:rPr>
        <w:t>MePa</w:t>
      </w:r>
      <w:proofErr w:type="spellEnd"/>
      <w:r w:rsidR="00510614">
        <w:rPr>
          <w:sz w:val="22"/>
          <w:szCs w:val="22"/>
        </w:rPr>
        <w:t>;</w:t>
      </w:r>
      <w:r w:rsidR="001C33DD" w:rsidRPr="00510614">
        <w:rPr>
          <w:sz w:val="22"/>
          <w:szCs w:val="22"/>
        </w:rPr>
        <w:t xml:space="preserve"> </w:t>
      </w:r>
    </w:p>
    <w:p w:rsidR="00197BA9" w:rsidRPr="00416251" w:rsidRDefault="00197BA9" w:rsidP="00197BA9">
      <w:pPr>
        <w:snapToGrid w:val="0"/>
        <w:jc w:val="both"/>
        <w:rPr>
          <w:sz w:val="22"/>
          <w:szCs w:val="22"/>
          <w:lang w:eastAsia="it-IT"/>
        </w:rPr>
      </w:pPr>
      <w:r w:rsidRPr="00416251">
        <w:rPr>
          <w:sz w:val="22"/>
          <w:szCs w:val="22"/>
          <w:lang w:eastAsia="it-IT"/>
        </w:rPr>
        <w:t xml:space="preserve">   </w:t>
      </w:r>
      <w:r w:rsidR="00E7739F" w:rsidRPr="00E7739F">
        <w:rPr>
          <w:b/>
          <w:sz w:val="22"/>
          <w:szCs w:val="22"/>
          <w:lang w:eastAsia="it-IT"/>
        </w:rPr>
        <w:t>Vista</w:t>
      </w:r>
      <w:r w:rsidRPr="00416251">
        <w:rPr>
          <w:sz w:val="22"/>
          <w:szCs w:val="22"/>
          <w:lang w:eastAsia="it-IT"/>
        </w:rPr>
        <w:t xml:space="preserve"> la propria determinazione n. </w:t>
      </w:r>
      <w:r w:rsidR="00427FE6" w:rsidRPr="00416251">
        <w:rPr>
          <w:sz w:val="22"/>
          <w:szCs w:val="22"/>
          <w:lang w:eastAsia="it-IT"/>
        </w:rPr>
        <w:t>5</w:t>
      </w:r>
      <w:r w:rsidR="000625EA">
        <w:rPr>
          <w:sz w:val="22"/>
          <w:szCs w:val="22"/>
          <w:lang w:eastAsia="it-IT"/>
        </w:rPr>
        <w:t>54</w:t>
      </w:r>
      <w:r w:rsidRPr="00416251">
        <w:rPr>
          <w:sz w:val="22"/>
          <w:szCs w:val="22"/>
          <w:lang w:eastAsia="it-IT"/>
        </w:rPr>
        <w:t xml:space="preserve"> del</w:t>
      </w:r>
      <w:r w:rsidR="00427FE6" w:rsidRPr="00416251">
        <w:rPr>
          <w:sz w:val="22"/>
          <w:szCs w:val="22"/>
          <w:lang w:eastAsia="it-IT"/>
        </w:rPr>
        <w:t xml:space="preserve"> 2</w:t>
      </w:r>
      <w:r w:rsidR="000625EA">
        <w:rPr>
          <w:sz w:val="22"/>
          <w:szCs w:val="22"/>
          <w:lang w:eastAsia="it-IT"/>
        </w:rPr>
        <w:t>8</w:t>
      </w:r>
      <w:r w:rsidR="00427FE6" w:rsidRPr="00416251">
        <w:rPr>
          <w:sz w:val="22"/>
          <w:szCs w:val="22"/>
          <w:lang w:eastAsia="it-IT"/>
        </w:rPr>
        <w:t>.09.2018</w:t>
      </w:r>
      <w:r w:rsidRPr="00416251">
        <w:rPr>
          <w:sz w:val="22"/>
          <w:szCs w:val="22"/>
          <w:lang w:eastAsia="it-IT"/>
        </w:rPr>
        <w:t xml:space="preserve"> con la quale si è provveduto alla nomina del Responsabile Unico del Procedimento;</w:t>
      </w:r>
    </w:p>
    <w:p w:rsidR="00633DEA" w:rsidRPr="00121752" w:rsidRDefault="008D46EA" w:rsidP="00CA6B93">
      <w:pPr>
        <w:suppressAutoHyphens w:val="0"/>
        <w:jc w:val="both"/>
        <w:rPr>
          <w:b/>
          <w:sz w:val="22"/>
          <w:szCs w:val="22"/>
          <w:lang w:eastAsia="it-IT"/>
        </w:rPr>
      </w:pPr>
      <w:r w:rsidRPr="00121752">
        <w:rPr>
          <w:b/>
          <w:sz w:val="22"/>
          <w:szCs w:val="22"/>
          <w:lang w:eastAsia="it-IT"/>
        </w:rPr>
        <w:t>Dato Atto</w:t>
      </w:r>
      <w:r w:rsidR="009A5925" w:rsidRPr="00121752">
        <w:rPr>
          <w:b/>
          <w:sz w:val="22"/>
          <w:szCs w:val="22"/>
          <w:lang w:eastAsia="it-IT"/>
        </w:rPr>
        <w:t xml:space="preserve"> che il</w:t>
      </w:r>
      <w:r w:rsidR="009A5925" w:rsidRPr="00121752">
        <w:rPr>
          <w:sz w:val="22"/>
          <w:szCs w:val="22"/>
          <w:lang w:eastAsia="it-IT"/>
        </w:rPr>
        <w:t xml:space="preserve"> Consiglio Comunale di Milazzo: </w:t>
      </w:r>
    </w:p>
    <w:p w:rsidR="00633DEA" w:rsidRPr="00121752" w:rsidRDefault="00633DEA" w:rsidP="00CA6B93">
      <w:pPr>
        <w:suppressAutoHyphens w:val="0"/>
        <w:jc w:val="both"/>
        <w:rPr>
          <w:sz w:val="22"/>
          <w:szCs w:val="22"/>
          <w:lang w:eastAsia="it-IT"/>
        </w:rPr>
      </w:pPr>
      <w:r w:rsidRPr="00121752">
        <w:rPr>
          <w:b/>
          <w:sz w:val="22"/>
          <w:szCs w:val="22"/>
          <w:lang w:eastAsia="it-IT"/>
        </w:rPr>
        <w:t xml:space="preserve">- </w:t>
      </w:r>
      <w:r w:rsidRPr="00121752">
        <w:rPr>
          <w:sz w:val="22"/>
          <w:szCs w:val="22"/>
          <w:lang w:eastAsia="it-IT"/>
        </w:rPr>
        <w:t>con proprio provvedimento n. 101 del 8.11.2016, ha dichiarato il dissesto finanziario;</w:t>
      </w:r>
    </w:p>
    <w:p w:rsidR="00B57D53" w:rsidRDefault="00633DEA" w:rsidP="00CA6B93">
      <w:pPr>
        <w:suppressAutoHyphens w:val="0"/>
        <w:jc w:val="both"/>
        <w:rPr>
          <w:sz w:val="22"/>
          <w:szCs w:val="22"/>
          <w:lang w:eastAsia="it-IT"/>
        </w:rPr>
      </w:pPr>
      <w:r w:rsidRPr="00121752">
        <w:rPr>
          <w:b/>
          <w:sz w:val="22"/>
          <w:szCs w:val="22"/>
          <w:lang w:eastAsia="it-IT"/>
        </w:rPr>
        <w:t xml:space="preserve">- </w:t>
      </w:r>
      <w:r w:rsidR="009A5925" w:rsidRPr="00121752">
        <w:rPr>
          <w:b/>
          <w:sz w:val="22"/>
          <w:szCs w:val="22"/>
          <w:lang w:eastAsia="it-IT"/>
        </w:rPr>
        <w:t xml:space="preserve"> con deliberazione n. 13 </w:t>
      </w:r>
      <w:r w:rsidRPr="00121752">
        <w:rPr>
          <w:sz w:val="22"/>
          <w:szCs w:val="22"/>
          <w:lang w:eastAsia="it-IT"/>
        </w:rPr>
        <w:t xml:space="preserve"> ha approvato il Bilancio </w:t>
      </w:r>
      <w:r w:rsidRPr="00416251">
        <w:rPr>
          <w:sz w:val="22"/>
          <w:szCs w:val="22"/>
          <w:lang w:eastAsia="it-IT"/>
        </w:rPr>
        <w:t>riequilibrato 2015 in data 28.02.2018;</w:t>
      </w:r>
    </w:p>
    <w:p w:rsidR="009A5925" w:rsidRPr="00416251" w:rsidRDefault="009A5925" w:rsidP="00CA6B93">
      <w:pPr>
        <w:suppressAutoHyphens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- con deliberazione n. 112 del 31/12/2018 ha approvato il DUP ed il bilancio di previsione 2017/2019;</w:t>
      </w:r>
    </w:p>
    <w:p w:rsidR="00CA6B93" w:rsidRPr="009A5925" w:rsidRDefault="00CA6B93" w:rsidP="00CA6B93">
      <w:pPr>
        <w:suppressAutoHyphens w:val="0"/>
        <w:jc w:val="both"/>
        <w:rPr>
          <w:sz w:val="22"/>
          <w:szCs w:val="22"/>
          <w:lang w:eastAsia="it-IT"/>
        </w:rPr>
      </w:pPr>
      <w:r w:rsidRPr="00E7739F">
        <w:rPr>
          <w:b/>
          <w:sz w:val="22"/>
          <w:szCs w:val="22"/>
          <w:lang w:eastAsia="it-IT"/>
        </w:rPr>
        <w:t xml:space="preserve">Ritenuto </w:t>
      </w:r>
      <w:r w:rsidRPr="00E7739F">
        <w:rPr>
          <w:sz w:val="22"/>
          <w:szCs w:val="22"/>
          <w:lang w:eastAsia="it-IT"/>
        </w:rPr>
        <w:t xml:space="preserve">pertanto di dover indire la </w:t>
      </w:r>
      <w:r w:rsidR="00E7739F" w:rsidRPr="00E7739F">
        <w:rPr>
          <w:sz w:val="22"/>
          <w:szCs w:val="22"/>
          <w:lang w:eastAsia="it-IT"/>
        </w:rPr>
        <w:t xml:space="preserve">Gara Telematica con procedura aperta, ai sensi dell’art. 60 del D.lgs. 50/16, </w:t>
      </w:r>
      <w:r w:rsidR="00E7739F" w:rsidRPr="00E7739F">
        <w:rPr>
          <w:bCs/>
          <w:sz w:val="22"/>
          <w:szCs w:val="22"/>
          <w:lang w:eastAsia="en-US"/>
        </w:rPr>
        <w:t xml:space="preserve">sulla piattaforma </w:t>
      </w:r>
      <w:proofErr w:type="spellStart"/>
      <w:r w:rsidR="00E7739F" w:rsidRPr="00E7739F">
        <w:rPr>
          <w:bCs/>
          <w:sz w:val="22"/>
          <w:szCs w:val="22"/>
          <w:lang w:eastAsia="en-US"/>
        </w:rPr>
        <w:t>MePa</w:t>
      </w:r>
      <w:proofErr w:type="spellEnd"/>
      <w:r w:rsidR="00E7739F" w:rsidRPr="00E7739F">
        <w:rPr>
          <w:bCs/>
          <w:sz w:val="22"/>
          <w:szCs w:val="22"/>
          <w:lang w:eastAsia="en-US"/>
        </w:rPr>
        <w:t xml:space="preserve"> di </w:t>
      </w:r>
      <w:proofErr w:type="spellStart"/>
      <w:r w:rsidR="00E7739F" w:rsidRPr="00E7739F">
        <w:rPr>
          <w:bCs/>
          <w:sz w:val="22"/>
          <w:szCs w:val="22"/>
          <w:lang w:eastAsia="en-US"/>
        </w:rPr>
        <w:t>Consip</w:t>
      </w:r>
      <w:proofErr w:type="spellEnd"/>
      <w:r w:rsidR="00E7739F" w:rsidRPr="00E7739F">
        <w:rPr>
          <w:bCs/>
          <w:sz w:val="22"/>
          <w:szCs w:val="22"/>
          <w:lang w:eastAsia="en-US"/>
        </w:rPr>
        <w:t xml:space="preserve"> S.p.A. mediante Richiesta di Offerta (RDO)  </w:t>
      </w:r>
      <w:r w:rsidR="00E7739F" w:rsidRPr="00E7739F">
        <w:rPr>
          <w:sz w:val="22"/>
          <w:szCs w:val="22"/>
          <w:lang w:eastAsia="it-IT"/>
        </w:rPr>
        <w:t xml:space="preserve">per l’affidamento </w:t>
      </w:r>
      <w:r w:rsidR="00C3131C" w:rsidRPr="009A5925">
        <w:rPr>
          <w:bCs/>
          <w:iCs/>
          <w:sz w:val="22"/>
          <w:szCs w:val="22"/>
          <w:lang w:eastAsia="en-US"/>
        </w:rPr>
        <w:t>fornitura di generi alimentari per A</w:t>
      </w:r>
      <w:r w:rsidR="00C3131C" w:rsidRPr="009A5925">
        <w:rPr>
          <w:bCs/>
          <w:color w:val="000000"/>
          <w:sz w:val="22"/>
          <w:szCs w:val="22"/>
          <w:lang w:eastAsia="en-US"/>
        </w:rPr>
        <w:t xml:space="preserve">sili Nido di Gualtieri Sicaminò, San Filippo del Mela, Santa Lucia del Mela e Venetico </w:t>
      </w:r>
      <w:r w:rsidR="00C3131C" w:rsidRPr="009A5925">
        <w:rPr>
          <w:bCs/>
          <w:iCs/>
          <w:sz w:val="22"/>
          <w:szCs w:val="22"/>
          <w:lang w:eastAsia="en-US"/>
        </w:rPr>
        <w:t>del</w:t>
      </w:r>
      <w:r w:rsidR="00C3131C" w:rsidRPr="009A5925">
        <w:rPr>
          <w:sz w:val="22"/>
          <w:szCs w:val="22"/>
        </w:rPr>
        <w:t xml:space="preserve"> Distretto socio sanitario 27, di cui alla scheda di intervento 1 A,</w:t>
      </w:r>
      <w:r w:rsidR="00C3131C" w:rsidRPr="009A5925">
        <w:rPr>
          <w:rFonts w:eastAsia="Calibri"/>
          <w:sz w:val="22"/>
          <w:szCs w:val="22"/>
          <w:lang w:eastAsia="en-US"/>
        </w:rPr>
        <w:t xml:space="preserve"> </w:t>
      </w:r>
      <w:r w:rsidR="00C3131C" w:rsidRPr="009A5925">
        <w:rPr>
          <w:sz w:val="22"/>
          <w:szCs w:val="22"/>
          <w:lang w:eastAsia="it-IT"/>
        </w:rPr>
        <w:t>con il criterio del minor prezzo</w:t>
      </w:r>
      <w:r w:rsidR="00E7739F" w:rsidRPr="009A5925">
        <w:rPr>
          <w:sz w:val="22"/>
          <w:szCs w:val="22"/>
        </w:rPr>
        <w:t>, di cui alla scheda di intervento 1 A,</w:t>
      </w:r>
      <w:r w:rsidR="00E7739F" w:rsidRPr="009A5925">
        <w:rPr>
          <w:rFonts w:eastAsia="Calibri"/>
          <w:sz w:val="22"/>
          <w:szCs w:val="22"/>
          <w:lang w:eastAsia="en-US"/>
        </w:rPr>
        <w:t xml:space="preserve"> </w:t>
      </w:r>
      <w:r w:rsidR="009A5925">
        <w:rPr>
          <w:rFonts w:eastAsia="Calibri"/>
          <w:sz w:val="22"/>
          <w:szCs w:val="22"/>
          <w:lang w:eastAsia="en-US"/>
        </w:rPr>
        <w:t xml:space="preserve">per un </w:t>
      </w:r>
      <w:r w:rsidR="00C3131C" w:rsidRPr="009A5925">
        <w:rPr>
          <w:rFonts w:eastAsia="Calibri"/>
          <w:sz w:val="22"/>
          <w:szCs w:val="22"/>
          <w:lang w:eastAsia="en-US"/>
        </w:rPr>
        <w:t xml:space="preserve">valore imponibile </w:t>
      </w:r>
      <w:r w:rsidR="009A5925">
        <w:rPr>
          <w:rFonts w:eastAsia="Calibri"/>
          <w:sz w:val="22"/>
          <w:szCs w:val="22"/>
          <w:lang w:eastAsia="en-US"/>
        </w:rPr>
        <w:t xml:space="preserve">di </w:t>
      </w:r>
      <w:r w:rsidR="00C3131C" w:rsidRPr="009A5925">
        <w:rPr>
          <w:rFonts w:eastAsia="Calibri"/>
          <w:sz w:val="22"/>
          <w:szCs w:val="22"/>
          <w:lang w:eastAsia="en-US"/>
        </w:rPr>
        <w:t xml:space="preserve">euro </w:t>
      </w:r>
      <w:r w:rsidR="000C3808" w:rsidRPr="009A5925">
        <w:rPr>
          <w:rFonts w:eastAsia="Calibri"/>
          <w:sz w:val="22"/>
          <w:szCs w:val="22"/>
          <w:lang w:eastAsia="en-US"/>
        </w:rPr>
        <w:t xml:space="preserve">97.983,00, </w:t>
      </w:r>
      <w:r w:rsidR="009A5925">
        <w:rPr>
          <w:rFonts w:eastAsia="Calibri"/>
          <w:sz w:val="22"/>
          <w:szCs w:val="22"/>
          <w:lang w:eastAsia="en-US"/>
        </w:rPr>
        <w:t xml:space="preserve">al </w:t>
      </w:r>
      <w:r w:rsidR="000C3808" w:rsidRPr="009A5925">
        <w:rPr>
          <w:rFonts w:eastAsia="Calibri"/>
          <w:sz w:val="22"/>
          <w:szCs w:val="22"/>
          <w:lang w:eastAsia="en-US"/>
        </w:rPr>
        <w:t>netto iva</w:t>
      </w:r>
      <w:r w:rsidR="00E7739F" w:rsidRPr="009A5925">
        <w:rPr>
          <w:bCs/>
          <w:color w:val="000000"/>
          <w:sz w:val="22"/>
          <w:szCs w:val="22"/>
          <w:lang w:eastAsia="en-US"/>
        </w:rPr>
        <w:t>;</w:t>
      </w:r>
    </w:p>
    <w:p w:rsidR="00343C70" w:rsidRPr="00343C70" w:rsidRDefault="00CA6B93" w:rsidP="00CA6B93">
      <w:pPr>
        <w:suppressAutoHyphens w:val="0"/>
        <w:jc w:val="both"/>
        <w:rPr>
          <w:sz w:val="22"/>
          <w:szCs w:val="22"/>
          <w:lang w:eastAsia="it-IT"/>
        </w:rPr>
      </w:pPr>
      <w:r w:rsidRPr="00343C70">
        <w:rPr>
          <w:b/>
          <w:sz w:val="22"/>
          <w:szCs w:val="22"/>
          <w:lang w:eastAsia="it-IT"/>
        </w:rPr>
        <w:t>Che</w:t>
      </w:r>
      <w:r w:rsidRPr="00343C70">
        <w:rPr>
          <w:sz w:val="22"/>
          <w:szCs w:val="22"/>
          <w:lang w:eastAsia="it-IT"/>
        </w:rPr>
        <w:t xml:space="preserve"> </w:t>
      </w:r>
      <w:r w:rsidR="006D4A67">
        <w:rPr>
          <w:sz w:val="22"/>
          <w:szCs w:val="22"/>
          <w:lang w:eastAsia="it-IT"/>
        </w:rPr>
        <w:t>la documentazione di gara comprende i</w:t>
      </w:r>
      <w:r w:rsidRPr="00343C70">
        <w:rPr>
          <w:sz w:val="22"/>
          <w:szCs w:val="22"/>
          <w:lang w:eastAsia="it-IT"/>
        </w:rPr>
        <w:t xml:space="preserve"> seguenti elaborati:</w:t>
      </w:r>
      <w:r w:rsidR="00427FE6" w:rsidRPr="00343C70">
        <w:rPr>
          <w:sz w:val="22"/>
          <w:szCs w:val="22"/>
          <w:lang w:eastAsia="it-IT"/>
        </w:rPr>
        <w:t xml:space="preserve"> </w:t>
      </w:r>
    </w:p>
    <w:p w:rsidR="00343C70" w:rsidRPr="00343C70" w:rsidRDefault="00343C70" w:rsidP="00343C70">
      <w:pPr>
        <w:numPr>
          <w:ilvl w:val="2"/>
          <w:numId w:val="12"/>
        </w:numPr>
        <w:suppressAutoHyphens w:val="0"/>
        <w:ind w:left="284" w:hanging="284"/>
        <w:jc w:val="both"/>
        <w:rPr>
          <w:bCs/>
          <w:iCs/>
          <w:sz w:val="22"/>
          <w:szCs w:val="22"/>
          <w:lang w:eastAsia="it-IT"/>
        </w:rPr>
      </w:pPr>
      <w:r w:rsidRPr="00343C70">
        <w:rPr>
          <w:bCs/>
          <w:iCs/>
          <w:sz w:val="22"/>
          <w:szCs w:val="22"/>
          <w:lang w:eastAsia="it-IT"/>
        </w:rPr>
        <w:t xml:space="preserve">Progetto PAC </w:t>
      </w:r>
      <w:r w:rsidR="000625EA">
        <w:rPr>
          <w:bCs/>
          <w:iCs/>
          <w:sz w:val="22"/>
          <w:szCs w:val="22"/>
          <w:lang w:eastAsia="it-IT"/>
        </w:rPr>
        <w:t>Infanzia</w:t>
      </w:r>
      <w:r w:rsidRPr="00343C70">
        <w:rPr>
          <w:bCs/>
          <w:iCs/>
          <w:sz w:val="22"/>
          <w:szCs w:val="22"/>
          <w:lang w:eastAsia="it-IT"/>
        </w:rPr>
        <w:t xml:space="preserve">, 2° riparto, scheda d’intervento, </w:t>
      </w:r>
      <w:proofErr w:type="spellStart"/>
      <w:r w:rsidRPr="00343C70">
        <w:rPr>
          <w:bCs/>
          <w:iCs/>
          <w:sz w:val="22"/>
          <w:szCs w:val="22"/>
          <w:lang w:eastAsia="it-IT"/>
        </w:rPr>
        <w:t>nonchè</w:t>
      </w:r>
      <w:proofErr w:type="spellEnd"/>
      <w:r w:rsidRPr="00343C70">
        <w:rPr>
          <w:bCs/>
          <w:i/>
          <w:iCs/>
          <w:sz w:val="22"/>
          <w:szCs w:val="22"/>
          <w:lang w:eastAsia="it-IT"/>
        </w:rPr>
        <w:t xml:space="preserve"> </w:t>
      </w:r>
      <w:r w:rsidRPr="00343C70">
        <w:rPr>
          <w:bCs/>
          <w:iCs/>
          <w:sz w:val="22"/>
          <w:szCs w:val="22"/>
          <w:lang w:eastAsia="it-IT"/>
        </w:rPr>
        <w:t>capitolato speciale d</w:t>
      </w:r>
      <w:r w:rsidR="000625EA">
        <w:rPr>
          <w:bCs/>
          <w:iCs/>
          <w:sz w:val="22"/>
          <w:szCs w:val="22"/>
          <w:lang w:eastAsia="it-IT"/>
        </w:rPr>
        <w:t>’appalto</w:t>
      </w:r>
      <w:r w:rsidRPr="00343C70">
        <w:rPr>
          <w:bCs/>
          <w:iCs/>
          <w:sz w:val="22"/>
          <w:szCs w:val="22"/>
          <w:lang w:eastAsia="it-IT"/>
        </w:rPr>
        <w:t>;</w:t>
      </w:r>
    </w:p>
    <w:p w:rsidR="00343C70" w:rsidRPr="00343C70" w:rsidRDefault="00343C70" w:rsidP="007C1A18">
      <w:pPr>
        <w:numPr>
          <w:ilvl w:val="2"/>
          <w:numId w:val="12"/>
        </w:numPr>
        <w:suppressAutoHyphens w:val="0"/>
        <w:ind w:left="284" w:hanging="284"/>
        <w:jc w:val="both"/>
        <w:rPr>
          <w:bCs/>
          <w:iCs/>
          <w:sz w:val="22"/>
          <w:szCs w:val="22"/>
          <w:lang w:eastAsia="it-IT"/>
        </w:rPr>
      </w:pPr>
      <w:r w:rsidRPr="00343C70">
        <w:rPr>
          <w:bCs/>
          <w:iCs/>
          <w:sz w:val="22"/>
          <w:szCs w:val="22"/>
          <w:lang w:eastAsia="it-IT"/>
        </w:rPr>
        <w:t>Disciplinare di gara;</w:t>
      </w:r>
    </w:p>
    <w:p w:rsidR="00343C70" w:rsidRPr="000625EA" w:rsidRDefault="00343C70" w:rsidP="007C1A18">
      <w:pPr>
        <w:numPr>
          <w:ilvl w:val="2"/>
          <w:numId w:val="12"/>
        </w:numPr>
        <w:suppressAutoHyphens w:val="0"/>
        <w:ind w:left="284" w:hanging="284"/>
        <w:jc w:val="both"/>
        <w:rPr>
          <w:bCs/>
          <w:iCs/>
          <w:sz w:val="22"/>
          <w:szCs w:val="22"/>
          <w:lang w:eastAsia="it-IT"/>
        </w:rPr>
      </w:pPr>
      <w:r w:rsidRPr="00343C70">
        <w:rPr>
          <w:rFonts w:eastAsia="MS Mincho"/>
          <w:bCs/>
          <w:sz w:val="22"/>
          <w:szCs w:val="22"/>
        </w:rPr>
        <w:t>file in formato .xml denominato  DGUE - elettronico; </w:t>
      </w:r>
    </w:p>
    <w:p w:rsidR="000625EA" w:rsidRPr="00343C70" w:rsidRDefault="000625EA" w:rsidP="007C1A18">
      <w:pPr>
        <w:numPr>
          <w:ilvl w:val="2"/>
          <w:numId w:val="12"/>
        </w:numPr>
        <w:suppressAutoHyphens w:val="0"/>
        <w:ind w:left="284" w:hanging="284"/>
        <w:jc w:val="both"/>
        <w:rPr>
          <w:bCs/>
          <w:iCs/>
          <w:sz w:val="22"/>
          <w:szCs w:val="22"/>
          <w:lang w:eastAsia="it-IT"/>
        </w:rPr>
      </w:pPr>
      <w:r>
        <w:rPr>
          <w:rFonts w:eastAsia="MS Mincho"/>
          <w:bCs/>
          <w:sz w:val="22"/>
          <w:szCs w:val="22"/>
        </w:rPr>
        <w:t>file in formato pdf denominato DGUE;</w:t>
      </w:r>
    </w:p>
    <w:p w:rsidR="00343C70" w:rsidRPr="00343C70" w:rsidRDefault="00343C70" w:rsidP="007C1A18">
      <w:pPr>
        <w:numPr>
          <w:ilvl w:val="2"/>
          <w:numId w:val="12"/>
        </w:numPr>
        <w:suppressAutoHyphens w:val="0"/>
        <w:ind w:left="284" w:hanging="284"/>
        <w:jc w:val="both"/>
        <w:outlineLvl w:val="0"/>
        <w:rPr>
          <w:bCs/>
          <w:kern w:val="28"/>
          <w:sz w:val="22"/>
          <w:szCs w:val="22"/>
          <w:lang w:eastAsia="it-IT"/>
        </w:rPr>
      </w:pPr>
      <w:proofErr w:type="spellStart"/>
      <w:r w:rsidRPr="00343C70">
        <w:rPr>
          <w:bCs/>
          <w:kern w:val="28"/>
          <w:sz w:val="22"/>
          <w:szCs w:val="22"/>
          <w:lang w:val="x-none" w:eastAsia="en-US"/>
        </w:rPr>
        <w:t>Mod</w:t>
      </w:r>
      <w:proofErr w:type="spellEnd"/>
      <w:r w:rsidRPr="00343C70">
        <w:rPr>
          <w:bCs/>
          <w:kern w:val="28"/>
          <w:sz w:val="22"/>
          <w:szCs w:val="22"/>
          <w:lang w:val="x-none" w:eastAsia="en-US"/>
        </w:rPr>
        <w:t>. 1</w:t>
      </w:r>
      <w:r w:rsidRPr="00343C70">
        <w:rPr>
          <w:bCs/>
          <w:kern w:val="28"/>
          <w:sz w:val="22"/>
          <w:szCs w:val="22"/>
          <w:lang w:eastAsia="en-US"/>
        </w:rPr>
        <w:t xml:space="preserve">, </w:t>
      </w:r>
      <w:proofErr w:type="spellStart"/>
      <w:r w:rsidRPr="00343C70">
        <w:rPr>
          <w:bCs/>
          <w:kern w:val="28"/>
          <w:sz w:val="22"/>
          <w:szCs w:val="22"/>
          <w:lang w:eastAsia="en-US"/>
        </w:rPr>
        <w:t>mod</w:t>
      </w:r>
      <w:proofErr w:type="spellEnd"/>
      <w:r w:rsidRPr="00343C70">
        <w:rPr>
          <w:bCs/>
          <w:kern w:val="28"/>
          <w:sz w:val="22"/>
          <w:szCs w:val="22"/>
          <w:lang w:eastAsia="en-US"/>
        </w:rPr>
        <w:t xml:space="preserve">. 2 e </w:t>
      </w:r>
      <w:proofErr w:type="spellStart"/>
      <w:r w:rsidRPr="00343C70">
        <w:rPr>
          <w:bCs/>
          <w:kern w:val="28"/>
          <w:sz w:val="22"/>
          <w:szCs w:val="22"/>
          <w:lang w:eastAsia="en-US"/>
        </w:rPr>
        <w:t>mod</w:t>
      </w:r>
      <w:proofErr w:type="spellEnd"/>
      <w:r w:rsidRPr="00343C70">
        <w:rPr>
          <w:bCs/>
          <w:kern w:val="28"/>
          <w:sz w:val="22"/>
          <w:szCs w:val="22"/>
          <w:lang w:eastAsia="en-US"/>
        </w:rPr>
        <w:t>. 3 contenenti rispettivamente:</w:t>
      </w:r>
    </w:p>
    <w:p w:rsidR="00343C70" w:rsidRPr="00343C70" w:rsidRDefault="00343C70" w:rsidP="007C1A18">
      <w:pPr>
        <w:suppressAutoHyphens w:val="0"/>
        <w:ind w:left="284"/>
        <w:jc w:val="both"/>
        <w:outlineLvl w:val="0"/>
        <w:rPr>
          <w:bCs/>
          <w:kern w:val="28"/>
          <w:sz w:val="22"/>
          <w:szCs w:val="22"/>
          <w:lang w:eastAsia="it-IT"/>
        </w:rPr>
      </w:pPr>
      <w:r w:rsidRPr="00343C70">
        <w:rPr>
          <w:bCs/>
          <w:kern w:val="28"/>
          <w:sz w:val="22"/>
          <w:szCs w:val="22"/>
          <w:lang w:val="x-none" w:eastAsia="en-US"/>
        </w:rPr>
        <w:t xml:space="preserve"> </w:t>
      </w:r>
      <w:r w:rsidRPr="00343C70">
        <w:rPr>
          <w:bCs/>
          <w:kern w:val="28"/>
          <w:sz w:val="22"/>
          <w:szCs w:val="22"/>
          <w:lang w:eastAsia="en-US"/>
        </w:rPr>
        <w:t xml:space="preserve">- Istanza di partecipazione </w:t>
      </w:r>
      <w:r w:rsidR="00C3131C">
        <w:rPr>
          <w:bCs/>
          <w:kern w:val="28"/>
          <w:sz w:val="22"/>
          <w:szCs w:val="22"/>
          <w:lang w:val="x-none" w:eastAsia="en-US"/>
        </w:rPr>
        <w:t>con dichiarazioni</w:t>
      </w:r>
      <w:r w:rsidRPr="00343C70">
        <w:rPr>
          <w:bCs/>
          <w:kern w:val="28"/>
          <w:sz w:val="22"/>
          <w:szCs w:val="22"/>
          <w:lang w:eastAsia="it-IT"/>
        </w:rPr>
        <w:t>;</w:t>
      </w:r>
    </w:p>
    <w:p w:rsidR="00343C70" w:rsidRPr="00343C70" w:rsidRDefault="00343C70" w:rsidP="007C1A18">
      <w:pPr>
        <w:suppressAutoHyphens w:val="0"/>
        <w:jc w:val="both"/>
        <w:rPr>
          <w:sz w:val="22"/>
          <w:szCs w:val="22"/>
          <w:lang w:eastAsia="en-US"/>
        </w:rPr>
      </w:pPr>
      <w:r w:rsidRPr="00343C70">
        <w:rPr>
          <w:rFonts w:ascii="Garamond" w:hAnsi="Garamond"/>
          <w:szCs w:val="22"/>
          <w:lang w:eastAsia="it-IT"/>
        </w:rPr>
        <w:t xml:space="preserve">     - </w:t>
      </w:r>
      <w:r w:rsidRPr="00343C70">
        <w:rPr>
          <w:sz w:val="22"/>
          <w:szCs w:val="22"/>
          <w:lang w:eastAsia="en-US"/>
        </w:rPr>
        <w:t xml:space="preserve"> Dichiarazione</w:t>
      </w:r>
      <w:r w:rsidRPr="00343C70">
        <w:rPr>
          <w:rFonts w:ascii="Garamond" w:hAnsi="Garamond"/>
          <w:szCs w:val="22"/>
          <w:lang w:eastAsia="en-US"/>
        </w:rPr>
        <w:t xml:space="preserve"> </w:t>
      </w:r>
      <w:r w:rsidRPr="00343C70">
        <w:rPr>
          <w:sz w:val="22"/>
          <w:szCs w:val="22"/>
          <w:lang w:eastAsia="en-US"/>
        </w:rPr>
        <w:t xml:space="preserve">sostitutiva dei soggetti di cui all'art. 80, comma 3 del  d. </w:t>
      </w:r>
      <w:proofErr w:type="spellStart"/>
      <w:r w:rsidRPr="00343C70">
        <w:rPr>
          <w:sz w:val="22"/>
          <w:szCs w:val="22"/>
          <w:lang w:eastAsia="en-US"/>
        </w:rPr>
        <w:t>lgs</w:t>
      </w:r>
      <w:proofErr w:type="spellEnd"/>
      <w:r w:rsidRPr="00343C70">
        <w:rPr>
          <w:sz w:val="22"/>
          <w:szCs w:val="22"/>
          <w:lang w:eastAsia="en-US"/>
        </w:rPr>
        <w:t>.  50/2016;</w:t>
      </w:r>
    </w:p>
    <w:p w:rsidR="00343C70" w:rsidRPr="00343C70" w:rsidRDefault="00343C70" w:rsidP="007C1A18">
      <w:pPr>
        <w:suppressAutoHyphens w:val="0"/>
        <w:jc w:val="both"/>
        <w:rPr>
          <w:rFonts w:ascii="Garamond" w:hAnsi="Garamond"/>
          <w:szCs w:val="22"/>
          <w:lang w:eastAsia="en-US"/>
        </w:rPr>
      </w:pPr>
      <w:r w:rsidRPr="00343C70">
        <w:rPr>
          <w:sz w:val="22"/>
          <w:szCs w:val="22"/>
          <w:lang w:eastAsia="en-US"/>
        </w:rPr>
        <w:t xml:space="preserve">     - </w:t>
      </w:r>
      <w:r w:rsidR="000625EA">
        <w:rPr>
          <w:sz w:val="22"/>
          <w:szCs w:val="22"/>
          <w:lang w:eastAsia="en-US"/>
        </w:rPr>
        <w:t xml:space="preserve"> </w:t>
      </w:r>
      <w:r w:rsidRPr="00343C70">
        <w:rPr>
          <w:sz w:val="22"/>
          <w:szCs w:val="22"/>
          <w:lang w:eastAsia="en-US"/>
        </w:rPr>
        <w:t xml:space="preserve"> Dichiarazione sostitutiva “ Protocollo tra ANAC e Ministero Interno;</w:t>
      </w:r>
    </w:p>
    <w:p w:rsidR="00343C70" w:rsidRPr="00343C70" w:rsidRDefault="00343C70" w:rsidP="00343C70">
      <w:pPr>
        <w:numPr>
          <w:ilvl w:val="2"/>
          <w:numId w:val="12"/>
        </w:numPr>
        <w:suppressAutoHyphens w:val="0"/>
        <w:ind w:left="284" w:hanging="284"/>
        <w:jc w:val="both"/>
        <w:rPr>
          <w:rFonts w:eastAsia="Calibri"/>
          <w:szCs w:val="22"/>
          <w:lang w:eastAsia="it-IT"/>
        </w:rPr>
      </w:pPr>
      <w:proofErr w:type="spellStart"/>
      <w:r w:rsidRPr="00343C70">
        <w:rPr>
          <w:rFonts w:eastAsia="Calibri"/>
          <w:sz w:val="22"/>
          <w:szCs w:val="22"/>
          <w:lang w:eastAsia="it-IT"/>
        </w:rPr>
        <w:t>Mod</w:t>
      </w:r>
      <w:proofErr w:type="spellEnd"/>
      <w:r w:rsidRPr="00343C70">
        <w:rPr>
          <w:rFonts w:eastAsia="Calibri"/>
          <w:sz w:val="22"/>
          <w:szCs w:val="22"/>
          <w:lang w:eastAsia="it-IT"/>
        </w:rPr>
        <w:t>. 4  -  Offerta economica;</w:t>
      </w:r>
    </w:p>
    <w:p w:rsidR="00343C70" w:rsidRPr="00B57D53" w:rsidRDefault="00343C70" w:rsidP="007C1A18">
      <w:pPr>
        <w:numPr>
          <w:ilvl w:val="2"/>
          <w:numId w:val="12"/>
        </w:numPr>
        <w:suppressAutoHyphens w:val="0"/>
        <w:ind w:left="284" w:hanging="284"/>
        <w:jc w:val="both"/>
        <w:rPr>
          <w:rFonts w:eastAsia="Calibri"/>
          <w:bCs/>
          <w:i/>
          <w:iCs/>
          <w:sz w:val="22"/>
          <w:szCs w:val="22"/>
          <w:lang w:eastAsia="it-IT"/>
        </w:rPr>
      </w:pPr>
      <w:r w:rsidRPr="00343C70">
        <w:rPr>
          <w:rFonts w:eastAsia="Calibri"/>
          <w:sz w:val="22"/>
          <w:szCs w:val="22"/>
          <w:lang w:eastAsia="it-IT"/>
        </w:rPr>
        <w:t>D</w:t>
      </w:r>
      <w:r w:rsidRPr="00343C70">
        <w:rPr>
          <w:rFonts w:eastAsia="Calibri"/>
          <w:bCs/>
          <w:sz w:val="22"/>
          <w:szCs w:val="22"/>
          <w:lang w:eastAsia="it-IT"/>
        </w:rPr>
        <w:t>ichiarazione di accettazione</w:t>
      </w:r>
      <w:r w:rsidRPr="00343C70">
        <w:rPr>
          <w:rFonts w:eastAsia="Calibri"/>
          <w:b/>
          <w:bCs/>
          <w:sz w:val="22"/>
          <w:szCs w:val="22"/>
          <w:lang w:eastAsia="it-IT"/>
        </w:rPr>
        <w:t xml:space="preserve"> </w:t>
      </w:r>
      <w:r w:rsidRPr="00343C70">
        <w:rPr>
          <w:rFonts w:eastAsia="Calibri"/>
          <w:sz w:val="22"/>
          <w:szCs w:val="22"/>
          <w:lang w:eastAsia="it-IT"/>
        </w:rPr>
        <w:t xml:space="preserve">relativa al protocollo di legalità </w:t>
      </w:r>
      <w:r w:rsidRPr="00343C70">
        <w:rPr>
          <w:rFonts w:eastAsia="Calibri"/>
          <w:i/>
          <w:iCs/>
          <w:sz w:val="22"/>
          <w:szCs w:val="22"/>
          <w:lang w:eastAsia="it-IT"/>
        </w:rPr>
        <w:t>"Accordo quadro Carlo Alberto Dalla Chiesa"</w:t>
      </w:r>
      <w:r w:rsidRPr="00343C70">
        <w:rPr>
          <w:rFonts w:eastAsia="Calibri"/>
          <w:sz w:val="22"/>
          <w:szCs w:val="22"/>
          <w:lang w:eastAsia="it-IT"/>
        </w:rPr>
        <w:t xml:space="preserve"> stipulato il 12 luglio 2005 tra la Regione siciliana, il Ministero dell'Interno ed altri Enti, al quale il Comune di Milazzo ha espressamente e formalmente aderito con deliberazione della Giunta Municipale n. 190 del 12 luglio 2006. </w:t>
      </w:r>
      <w:r w:rsidRPr="00B57D53">
        <w:rPr>
          <w:rFonts w:eastAsia="Calibri"/>
          <w:sz w:val="22"/>
          <w:szCs w:val="22"/>
          <w:lang w:eastAsia="it-IT"/>
        </w:rPr>
        <w:t xml:space="preserve">La dichiarazione va resa  </w:t>
      </w:r>
      <w:r w:rsidRPr="00B57D53">
        <w:rPr>
          <w:rFonts w:eastAsia="Calibri"/>
          <w:bCs/>
          <w:iCs/>
          <w:sz w:val="22"/>
          <w:szCs w:val="22"/>
          <w:lang w:eastAsia="it-IT"/>
        </w:rPr>
        <w:t>sul modello allegato al presente disciplinare;</w:t>
      </w:r>
    </w:p>
    <w:p w:rsidR="00343C70" w:rsidRPr="00CD65A7" w:rsidRDefault="00343C70" w:rsidP="00CA6B93">
      <w:pPr>
        <w:numPr>
          <w:ilvl w:val="2"/>
          <w:numId w:val="12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0"/>
          <w:szCs w:val="20"/>
          <w:lang w:eastAsia="it-IT"/>
        </w:rPr>
      </w:pPr>
      <w:r w:rsidRPr="00B57D53">
        <w:rPr>
          <w:rFonts w:eastAsia="Calibri"/>
          <w:bCs/>
          <w:color w:val="000000"/>
          <w:sz w:val="22"/>
          <w:szCs w:val="22"/>
          <w:lang w:eastAsia="it-IT"/>
        </w:rPr>
        <w:t>Protocollo di azione collaborazione e vigilanza collaborativa per la gestione ed attuazione</w:t>
      </w:r>
      <w:r w:rsidRPr="00343C70">
        <w:rPr>
          <w:rFonts w:eastAsia="Calibri"/>
          <w:bCs/>
          <w:color w:val="000000"/>
          <w:sz w:val="22"/>
          <w:szCs w:val="22"/>
          <w:lang w:eastAsia="it-IT"/>
        </w:rPr>
        <w:t xml:space="preserve"> del “programma nazionale servizi di cura alla prima infanzia e agli anziani non autosufficienti”, </w:t>
      </w:r>
      <w:r w:rsidR="00CD65A7" w:rsidRPr="00CD65A7">
        <w:rPr>
          <w:rFonts w:eastAsia="Calibri"/>
          <w:bCs/>
          <w:color w:val="000000"/>
          <w:sz w:val="22"/>
          <w:szCs w:val="22"/>
          <w:lang w:eastAsia="it-IT"/>
        </w:rPr>
        <w:t>tra ANAC e Autorità di gestione;</w:t>
      </w:r>
    </w:p>
    <w:p w:rsidR="00CA6B93" w:rsidRPr="00343C70" w:rsidRDefault="00CA6B93" w:rsidP="00CA6B93">
      <w:pPr>
        <w:suppressAutoHyphens w:val="0"/>
        <w:jc w:val="both"/>
        <w:rPr>
          <w:sz w:val="22"/>
          <w:szCs w:val="22"/>
          <w:lang w:eastAsia="it-IT"/>
        </w:rPr>
      </w:pPr>
      <w:r w:rsidRPr="00343C70">
        <w:rPr>
          <w:b/>
          <w:sz w:val="22"/>
          <w:szCs w:val="22"/>
          <w:lang w:eastAsia="it-IT"/>
        </w:rPr>
        <w:t>Rilevato</w:t>
      </w:r>
      <w:r w:rsidRPr="00343C70">
        <w:rPr>
          <w:sz w:val="22"/>
          <w:szCs w:val="22"/>
          <w:lang w:eastAsia="it-IT"/>
        </w:rPr>
        <w:t xml:space="preserve"> che gli elaborati di cui sopra sono stati predisposti</w:t>
      </w:r>
      <w:r w:rsidR="006D4A67">
        <w:rPr>
          <w:sz w:val="22"/>
          <w:szCs w:val="22"/>
          <w:lang w:eastAsia="it-IT"/>
        </w:rPr>
        <w:t xml:space="preserve"> </w:t>
      </w:r>
      <w:r w:rsidRPr="00343C70">
        <w:rPr>
          <w:sz w:val="22"/>
          <w:szCs w:val="22"/>
          <w:lang w:eastAsia="it-IT"/>
        </w:rPr>
        <w:t xml:space="preserve">nel rispetto della normativa vigente e tenendo conto  di quanto previsto nella scheda progettuale facente parte integrante del Piano di intervento servizi di cura </w:t>
      </w:r>
      <w:r w:rsidR="000625EA">
        <w:rPr>
          <w:sz w:val="22"/>
          <w:szCs w:val="22"/>
          <w:lang w:eastAsia="it-IT"/>
        </w:rPr>
        <w:t>all’Infanzia</w:t>
      </w:r>
      <w:r w:rsidRPr="00343C70">
        <w:rPr>
          <w:sz w:val="22"/>
          <w:szCs w:val="22"/>
          <w:lang w:eastAsia="it-IT"/>
        </w:rPr>
        <w:t xml:space="preserve">- </w:t>
      </w:r>
      <w:r w:rsidR="000625EA">
        <w:rPr>
          <w:sz w:val="22"/>
          <w:szCs w:val="22"/>
          <w:lang w:eastAsia="it-IT"/>
        </w:rPr>
        <w:t xml:space="preserve">secondo </w:t>
      </w:r>
      <w:r w:rsidRPr="00343C70">
        <w:rPr>
          <w:sz w:val="22"/>
          <w:szCs w:val="22"/>
          <w:lang w:eastAsia="it-IT"/>
        </w:rPr>
        <w:t>riparto,  approvato;</w:t>
      </w:r>
    </w:p>
    <w:p w:rsidR="00CA6B93" w:rsidRPr="000625EA" w:rsidRDefault="00CA6B93" w:rsidP="00CA6B93">
      <w:pPr>
        <w:suppressAutoHyphens w:val="0"/>
        <w:jc w:val="both"/>
        <w:rPr>
          <w:sz w:val="20"/>
          <w:szCs w:val="20"/>
          <w:lang w:eastAsia="it-IT"/>
        </w:rPr>
      </w:pPr>
      <w:r w:rsidRPr="00343C70">
        <w:rPr>
          <w:b/>
          <w:spacing w:val="3"/>
          <w:sz w:val="22"/>
          <w:szCs w:val="22"/>
          <w:lang w:eastAsia="it-IT"/>
        </w:rPr>
        <w:t>Ritenuto</w:t>
      </w:r>
      <w:r w:rsidRPr="00343C70">
        <w:rPr>
          <w:spacing w:val="3"/>
          <w:sz w:val="22"/>
          <w:szCs w:val="22"/>
          <w:lang w:eastAsia="it-IT"/>
        </w:rPr>
        <w:t xml:space="preserve"> di procedere</w:t>
      </w:r>
      <w:r w:rsidR="00343C70" w:rsidRPr="00343C70">
        <w:rPr>
          <w:spacing w:val="3"/>
          <w:sz w:val="22"/>
          <w:szCs w:val="22"/>
          <w:lang w:eastAsia="it-IT"/>
        </w:rPr>
        <w:t xml:space="preserve"> </w:t>
      </w:r>
      <w:r w:rsidRPr="00343C70">
        <w:rPr>
          <w:spacing w:val="3"/>
          <w:sz w:val="22"/>
          <w:szCs w:val="22"/>
          <w:lang w:eastAsia="it-IT"/>
        </w:rPr>
        <w:t>all’espletamento</w:t>
      </w:r>
      <w:r w:rsidR="00343C70" w:rsidRPr="00343C70">
        <w:rPr>
          <w:spacing w:val="3"/>
          <w:sz w:val="22"/>
          <w:szCs w:val="22"/>
          <w:lang w:eastAsia="it-IT"/>
        </w:rPr>
        <w:t xml:space="preserve"> di </w:t>
      </w:r>
      <w:r w:rsidR="00343C70" w:rsidRPr="00343C70">
        <w:rPr>
          <w:bCs/>
          <w:iCs/>
          <w:sz w:val="22"/>
          <w:szCs w:val="22"/>
          <w:lang w:eastAsia="it-IT"/>
        </w:rPr>
        <w:t xml:space="preserve">procedura aperta con applicazione del criterio </w:t>
      </w:r>
      <w:r w:rsidR="00C3131C" w:rsidRPr="00121752">
        <w:rPr>
          <w:sz w:val="20"/>
          <w:szCs w:val="20"/>
          <w:lang w:eastAsia="it-IT"/>
        </w:rPr>
        <w:t>del minor prezzo</w:t>
      </w:r>
      <w:r w:rsidR="00343C70" w:rsidRPr="00121752">
        <w:rPr>
          <w:bCs/>
          <w:iCs/>
          <w:sz w:val="22"/>
          <w:szCs w:val="22"/>
          <w:lang w:eastAsia="it-IT"/>
        </w:rPr>
        <w:t>,</w:t>
      </w:r>
      <w:r w:rsidR="00343C70" w:rsidRPr="00343C70">
        <w:rPr>
          <w:bCs/>
          <w:iCs/>
          <w:sz w:val="22"/>
          <w:szCs w:val="22"/>
          <w:lang w:eastAsia="it-IT"/>
        </w:rPr>
        <w:t xml:space="preserve"> ai sensi degli artt. 60 e 95 </w:t>
      </w:r>
      <w:r w:rsidR="00C3131C">
        <w:rPr>
          <w:bCs/>
          <w:iCs/>
          <w:sz w:val="22"/>
          <w:szCs w:val="22"/>
          <w:lang w:eastAsia="it-IT"/>
        </w:rPr>
        <w:t xml:space="preserve">comma 4 </w:t>
      </w:r>
      <w:r w:rsidR="00343C70" w:rsidRPr="00343C70">
        <w:rPr>
          <w:bCs/>
          <w:iCs/>
          <w:sz w:val="22"/>
          <w:szCs w:val="22"/>
          <w:lang w:eastAsia="it-IT"/>
        </w:rPr>
        <w:t>del d.lgs. 18 aprile 2016, n. 50</w:t>
      </w:r>
      <w:r w:rsidR="000625EA">
        <w:rPr>
          <w:bCs/>
          <w:iCs/>
          <w:sz w:val="22"/>
          <w:szCs w:val="22"/>
          <w:lang w:eastAsia="it-IT"/>
        </w:rPr>
        <w:t>, attraverso gara telematica</w:t>
      </w:r>
      <w:r w:rsidR="000625EA" w:rsidRPr="000625EA">
        <w:rPr>
          <w:b/>
          <w:bCs/>
          <w:sz w:val="20"/>
          <w:szCs w:val="20"/>
          <w:lang w:eastAsia="en-US"/>
        </w:rPr>
        <w:t xml:space="preserve"> </w:t>
      </w:r>
      <w:r w:rsidR="000625EA" w:rsidRPr="000625EA">
        <w:rPr>
          <w:bCs/>
          <w:sz w:val="20"/>
          <w:szCs w:val="20"/>
          <w:lang w:eastAsia="en-US"/>
        </w:rPr>
        <w:t xml:space="preserve">sulla piattaforma </w:t>
      </w:r>
      <w:proofErr w:type="spellStart"/>
      <w:r w:rsidR="000625EA" w:rsidRPr="000625EA">
        <w:rPr>
          <w:bCs/>
          <w:sz w:val="20"/>
          <w:szCs w:val="20"/>
          <w:lang w:eastAsia="en-US"/>
        </w:rPr>
        <w:t>MePa</w:t>
      </w:r>
      <w:proofErr w:type="spellEnd"/>
      <w:r w:rsidR="000625EA" w:rsidRPr="000625EA">
        <w:rPr>
          <w:bCs/>
          <w:sz w:val="20"/>
          <w:szCs w:val="20"/>
          <w:lang w:eastAsia="en-US"/>
        </w:rPr>
        <w:t xml:space="preserve"> di </w:t>
      </w:r>
      <w:proofErr w:type="spellStart"/>
      <w:r w:rsidR="000625EA" w:rsidRPr="000625EA">
        <w:rPr>
          <w:bCs/>
          <w:sz w:val="20"/>
          <w:szCs w:val="20"/>
          <w:lang w:eastAsia="en-US"/>
        </w:rPr>
        <w:t>Consip</w:t>
      </w:r>
      <w:proofErr w:type="spellEnd"/>
      <w:r w:rsidR="000625EA" w:rsidRPr="000625EA">
        <w:rPr>
          <w:bCs/>
          <w:sz w:val="20"/>
          <w:szCs w:val="20"/>
          <w:lang w:eastAsia="en-US"/>
        </w:rPr>
        <w:t xml:space="preserve"> S.p.A. mediante Richiesta di Offerta (RDO</w:t>
      </w:r>
      <w:r w:rsidR="000625EA">
        <w:rPr>
          <w:bCs/>
          <w:sz w:val="20"/>
          <w:szCs w:val="20"/>
          <w:lang w:eastAsia="en-US"/>
        </w:rPr>
        <w:t>)</w:t>
      </w:r>
      <w:r w:rsidR="00343C70" w:rsidRPr="000625EA">
        <w:rPr>
          <w:bCs/>
          <w:iCs/>
          <w:sz w:val="22"/>
          <w:szCs w:val="22"/>
          <w:lang w:eastAsia="it-IT"/>
        </w:rPr>
        <w:t>;</w:t>
      </w:r>
    </w:p>
    <w:p w:rsidR="00CA6B93" w:rsidRPr="00CA6B93" w:rsidRDefault="00CA6B93" w:rsidP="00CA6B93">
      <w:pPr>
        <w:suppressAutoHyphens w:val="0"/>
        <w:autoSpaceDE w:val="0"/>
        <w:autoSpaceDN w:val="0"/>
        <w:adjustRightInd w:val="0"/>
        <w:jc w:val="both"/>
        <w:textAlignment w:val="center"/>
        <w:rPr>
          <w:bCs/>
          <w:color w:val="000000"/>
          <w:sz w:val="20"/>
          <w:szCs w:val="20"/>
          <w:lang w:eastAsia="it-IT"/>
        </w:rPr>
      </w:pPr>
      <w:r w:rsidRPr="00343C70">
        <w:rPr>
          <w:b/>
          <w:color w:val="000000"/>
          <w:sz w:val="22"/>
          <w:szCs w:val="22"/>
          <w:lang w:eastAsia="it-IT"/>
        </w:rPr>
        <w:t>Rilevato</w:t>
      </w:r>
      <w:r w:rsidRPr="00343C70">
        <w:rPr>
          <w:color w:val="000000"/>
          <w:sz w:val="22"/>
          <w:szCs w:val="22"/>
          <w:lang w:eastAsia="it-IT"/>
        </w:rPr>
        <w:t xml:space="preserve"> che sono stati condotti accertamenti volti ad appurare l’esistenza di rischi da interferenza nell’esecuzione dell’appalto in oggetto e che</w:t>
      </w:r>
      <w:r w:rsidRPr="00343C70">
        <w:rPr>
          <w:bCs/>
          <w:color w:val="000000"/>
          <w:sz w:val="22"/>
          <w:szCs w:val="22"/>
          <w:lang w:eastAsia="it-IT"/>
        </w:rPr>
        <w:t xml:space="preserve"> non sono stati riscontrati i suddetti rischi, pertanto non è necessario provvedere alla redazione del DUVRI poiché non sussistono costi per la sicurezza</w:t>
      </w:r>
      <w:r w:rsidRPr="00CA6B93">
        <w:rPr>
          <w:bCs/>
          <w:color w:val="000000"/>
          <w:sz w:val="20"/>
          <w:szCs w:val="20"/>
          <w:lang w:eastAsia="it-IT"/>
        </w:rPr>
        <w:t>;</w:t>
      </w:r>
    </w:p>
    <w:p w:rsidR="00CA6B93" w:rsidRPr="00A94296" w:rsidRDefault="00CA6B93" w:rsidP="00CA6B93">
      <w:pPr>
        <w:suppressAutoHyphens w:val="0"/>
        <w:autoSpaceDE w:val="0"/>
        <w:autoSpaceDN w:val="0"/>
        <w:adjustRightInd w:val="0"/>
        <w:jc w:val="both"/>
        <w:textAlignment w:val="center"/>
        <w:rPr>
          <w:color w:val="000000"/>
          <w:sz w:val="22"/>
          <w:szCs w:val="22"/>
          <w:lang w:eastAsia="it-IT"/>
        </w:rPr>
      </w:pPr>
      <w:r w:rsidRPr="00A94296">
        <w:rPr>
          <w:b/>
          <w:color w:val="000000"/>
          <w:sz w:val="22"/>
          <w:szCs w:val="22"/>
          <w:lang w:eastAsia="it-IT"/>
        </w:rPr>
        <w:t>Precisato</w:t>
      </w:r>
      <w:r w:rsidRPr="00A94296">
        <w:rPr>
          <w:color w:val="000000"/>
          <w:sz w:val="22"/>
          <w:szCs w:val="22"/>
          <w:lang w:eastAsia="it-IT"/>
        </w:rPr>
        <w:t>, ai sensi dell’art. 192 del d.lgs. n. 267/2000, che:</w:t>
      </w:r>
    </w:p>
    <w:p w:rsidR="00CA6B93" w:rsidRPr="00A94296" w:rsidRDefault="00CA6B93" w:rsidP="00A94296">
      <w:pPr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142"/>
        <w:jc w:val="both"/>
        <w:textAlignment w:val="center"/>
        <w:rPr>
          <w:color w:val="000000"/>
          <w:sz w:val="22"/>
          <w:szCs w:val="22"/>
          <w:lang w:eastAsia="it-IT"/>
        </w:rPr>
      </w:pPr>
      <w:r w:rsidRPr="00A94296">
        <w:rPr>
          <w:color w:val="000000"/>
          <w:sz w:val="22"/>
          <w:szCs w:val="22"/>
          <w:lang w:eastAsia="it-IT"/>
        </w:rPr>
        <w:t>con la stipulazione del contratto si intende realizzare il seguente fine: favorire l</w:t>
      </w:r>
      <w:r w:rsidR="000625EA">
        <w:rPr>
          <w:color w:val="000000"/>
          <w:sz w:val="22"/>
          <w:szCs w:val="22"/>
          <w:lang w:eastAsia="it-IT"/>
        </w:rPr>
        <w:t xml:space="preserve">’ampliamento dell’offerta di servizi </w:t>
      </w:r>
      <w:r w:rsidRPr="00A94296">
        <w:rPr>
          <w:color w:val="000000"/>
          <w:sz w:val="22"/>
          <w:szCs w:val="22"/>
          <w:lang w:eastAsia="it-IT"/>
        </w:rPr>
        <w:t>a</w:t>
      </w:r>
      <w:r w:rsidR="000625EA">
        <w:rPr>
          <w:color w:val="000000"/>
          <w:sz w:val="22"/>
          <w:szCs w:val="22"/>
          <w:lang w:eastAsia="it-IT"/>
        </w:rPr>
        <w:t xml:space="preserve"> titolarità pubblica per la prima infanzia;</w:t>
      </w:r>
      <w:r w:rsidRPr="00A94296">
        <w:rPr>
          <w:color w:val="000000"/>
          <w:sz w:val="22"/>
          <w:szCs w:val="22"/>
          <w:lang w:eastAsia="it-IT"/>
        </w:rPr>
        <w:t xml:space="preserve"> </w:t>
      </w:r>
    </w:p>
    <w:p w:rsidR="00CA6B93" w:rsidRPr="00121752" w:rsidRDefault="00CA6B93" w:rsidP="00A94296">
      <w:pPr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142"/>
        <w:jc w:val="both"/>
        <w:textAlignment w:val="center"/>
        <w:rPr>
          <w:color w:val="000000"/>
          <w:sz w:val="22"/>
          <w:szCs w:val="22"/>
          <w:lang w:eastAsia="it-IT"/>
        </w:rPr>
      </w:pPr>
      <w:r w:rsidRPr="00133461">
        <w:rPr>
          <w:color w:val="000000"/>
          <w:sz w:val="22"/>
          <w:szCs w:val="22"/>
          <w:lang w:eastAsia="it-IT"/>
        </w:rPr>
        <w:t xml:space="preserve">il contratto ha ad oggetto </w:t>
      </w:r>
      <w:r w:rsidRPr="00121752">
        <w:rPr>
          <w:color w:val="000000"/>
          <w:sz w:val="22"/>
          <w:szCs w:val="22"/>
          <w:lang w:eastAsia="it-IT"/>
        </w:rPr>
        <w:t xml:space="preserve">il </w:t>
      </w:r>
      <w:r w:rsidR="00C3131C" w:rsidRPr="00121752">
        <w:rPr>
          <w:bCs/>
          <w:iCs/>
          <w:sz w:val="22"/>
          <w:szCs w:val="22"/>
          <w:lang w:eastAsia="en-US"/>
        </w:rPr>
        <w:t>fornitura di generi alimentari per A</w:t>
      </w:r>
      <w:r w:rsidR="00C3131C" w:rsidRPr="00121752">
        <w:rPr>
          <w:bCs/>
          <w:color w:val="000000"/>
          <w:sz w:val="22"/>
          <w:szCs w:val="22"/>
          <w:lang w:eastAsia="en-US"/>
        </w:rPr>
        <w:t xml:space="preserve">sili Nido di Gualtieri Sicaminò, San Filippo del Mela, Santa Lucia del Mela e Venetico </w:t>
      </w:r>
      <w:r w:rsidR="00C3131C" w:rsidRPr="00121752">
        <w:rPr>
          <w:bCs/>
          <w:iCs/>
          <w:sz w:val="22"/>
          <w:szCs w:val="22"/>
          <w:lang w:eastAsia="en-US"/>
        </w:rPr>
        <w:t>del</w:t>
      </w:r>
      <w:r w:rsidR="00C3131C" w:rsidRPr="00121752">
        <w:rPr>
          <w:sz w:val="22"/>
          <w:szCs w:val="22"/>
        </w:rPr>
        <w:t xml:space="preserve"> Distretto socio sanitario 27</w:t>
      </w:r>
      <w:r w:rsidR="00133461" w:rsidRPr="00121752">
        <w:rPr>
          <w:sz w:val="22"/>
          <w:szCs w:val="22"/>
        </w:rPr>
        <w:t>;</w:t>
      </w:r>
    </w:p>
    <w:p w:rsidR="00CA6B93" w:rsidRPr="00937CBB" w:rsidRDefault="00133461" w:rsidP="00133461">
      <w:pPr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142"/>
        <w:jc w:val="both"/>
        <w:textAlignment w:val="center"/>
        <w:rPr>
          <w:color w:val="000000"/>
          <w:sz w:val="22"/>
          <w:szCs w:val="22"/>
          <w:lang w:eastAsia="it-IT"/>
        </w:rPr>
      </w:pPr>
      <w:r w:rsidRPr="00937CBB">
        <w:rPr>
          <w:sz w:val="22"/>
          <w:szCs w:val="22"/>
        </w:rPr>
        <w:t xml:space="preserve">il </w:t>
      </w:r>
      <w:r w:rsidRPr="00937CBB">
        <w:rPr>
          <w:rFonts w:eastAsiaTheme="minorHAnsi"/>
          <w:sz w:val="22"/>
          <w:szCs w:val="22"/>
          <w:lang w:eastAsia="en-US"/>
        </w:rPr>
        <w:t xml:space="preserve"> contratto verrà stipulato mediante sottoscrizione del documento di stipula del Mercato</w:t>
      </w:r>
      <w:r w:rsidR="00937CBB" w:rsidRPr="00937CBB">
        <w:rPr>
          <w:rFonts w:eastAsiaTheme="minorHAnsi"/>
          <w:sz w:val="22"/>
          <w:szCs w:val="22"/>
          <w:lang w:eastAsia="en-US"/>
        </w:rPr>
        <w:t xml:space="preserve"> </w:t>
      </w:r>
      <w:r w:rsidRPr="00937CBB">
        <w:rPr>
          <w:rFonts w:eastAsiaTheme="minorHAnsi"/>
          <w:sz w:val="22"/>
          <w:szCs w:val="22"/>
          <w:lang w:eastAsia="en-US"/>
        </w:rPr>
        <w:t>elettronico;</w:t>
      </w:r>
    </w:p>
    <w:p w:rsidR="00CA6B93" w:rsidRPr="00A94296" w:rsidRDefault="00CA6B93" w:rsidP="00A94296">
      <w:pPr>
        <w:pStyle w:val="Paragrafoelenco"/>
        <w:numPr>
          <w:ilvl w:val="1"/>
          <w:numId w:val="14"/>
        </w:numPr>
        <w:suppressAutoHyphens w:val="0"/>
        <w:autoSpaceDE w:val="0"/>
        <w:autoSpaceDN w:val="0"/>
        <w:adjustRightInd w:val="0"/>
        <w:ind w:left="426" w:hanging="142"/>
        <w:jc w:val="both"/>
        <w:textAlignment w:val="center"/>
        <w:rPr>
          <w:color w:val="000000"/>
          <w:sz w:val="22"/>
          <w:szCs w:val="22"/>
          <w:lang w:eastAsia="it-IT"/>
        </w:rPr>
      </w:pPr>
      <w:r w:rsidRPr="00A94296">
        <w:rPr>
          <w:color w:val="000000"/>
          <w:sz w:val="22"/>
          <w:szCs w:val="22"/>
          <w:lang w:eastAsia="it-IT"/>
        </w:rPr>
        <w:t>le clausole negoziali essenziali sono contenute nel capitolato speciale</w:t>
      </w:r>
      <w:r w:rsidR="00712A02" w:rsidRPr="00A94296">
        <w:rPr>
          <w:color w:val="000000"/>
          <w:sz w:val="22"/>
          <w:szCs w:val="22"/>
          <w:lang w:eastAsia="it-IT"/>
        </w:rPr>
        <w:t xml:space="preserve"> d’appalto</w:t>
      </w:r>
      <w:r w:rsidRPr="00A94296">
        <w:rPr>
          <w:color w:val="000000"/>
          <w:sz w:val="22"/>
          <w:szCs w:val="22"/>
          <w:lang w:eastAsia="it-IT"/>
        </w:rPr>
        <w:t xml:space="preserve"> e </w:t>
      </w:r>
      <w:r w:rsidR="00712A02" w:rsidRPr="00A94296">
        <w:rPr>
          <w:color w:val="000000"/>
          <w:sz w:val="22"/>
          <w:szCs w:val="22"/>
          <w:lang w:eastAsia="it-IT"/>
        </w:rPr>
        <w:t xml:space="preserve">nel </w:t>
      </w:r>
      <w:r w:rsidRPr="00A94296">
        <w:rPr>
          <w:color w:val="000000"/>
          <w:sz w:val="22"/>
          <w:szCs w:val="22"/>
          <w:lang w:eastAsia="it-IT"/>
        </w:rPr>
        <w:t>disciplinare</w:t>
      </w:r>
      <w:r w:rsidR="00712A02" w:rsidRPr="00A94296">
        <w:rPr>
          <w:color w:val="000000"/>
          <w:sz w:val="22"/>
          <w:szCs w:val="22"/>
          <w:lang w:eastAsia="it-IT"/>
        </w:rPr>
        <w:t xml:space="preserve"> di gara</w:t>
      </w:r>
      <w:r w:rsidRPr="00A94296">
        <w:rPr>
          <w:color w:val="000000"/>
          <w:sz w:val="22"/>
          <w:szCs w:val="22"/>
          <w:lang w:eastAsia="it-IT"/>
        </w:rPr>
        <w:t xml:space="preserve"> che</w:t>
      </w:r>
      <w:r w:rsidR="00A22AD9" w:rsidRPr="00A94296">
        <w:rPr>
          <w:color w:val="000000"/>
          <w:sz w:val="22"/>
          <w:szCs w:val="22"/>
          <w:lang w:eastAsia="it-IT"/>
        </w:rPr>
        <w:t>, allegati,</w:t>
      </w:r>
      <w:r w:rsidRPr="00A94296">
        <w:rPr>
          <w:color w:val="000000"/>
          <w:sz w:val="22"/>
          <w:szCs w:val="22"/>
          <w:lang w:eastAsia="it-IT"/>
        </w:rPr>
        <w:t xml:space="preserve"> formano parte integrante </w:t>
      </w:r>
      <w:r w:rsidR="00A94296" w:rsidRPr="00A94296">
        <w:rPr>
          <w:color w:val="000000"/>
          <w:sz w:val="22"/>
          <w:szCs w:val="22"/>
          <w:lang w:eastAsia="it-IT"/>
        </w:rPr>
        <w:t xml:space="preserve">e sostanziale </w:t>
      </w:r>
      <w:r w:rsidRPr="00A94296">
        <w:rPr>
          <w:color w:val="000000"/>
          <w:sz w:val="22"/>
          <w:szCs w:val="22"/>
          <w:lang w:eastAsia="it-IT"/>
        </w:rPr>
        <w:t>del presente provvedimento;</w:t>
      </w:r>
    </w:p>
    <w:p w:rsidR="00A94296" w:rsidRPr="00B57D53" w:rsidRDefault="00CA6B93" w:rsidP="00A94296">
      <w:pPr>
        <w:pStyle w:val="Paragrafoelenco"/>
        <w:numPr>
          <w:ilvl w:val="1"/>
          <w:numId w:val="14"/>
        </w:numPr>
        <w:suppressAutoHyphens w:val="0"/>
        <w:ind w:left="426" w:hanging="142"/>
        <w:jc w:val="both"/>
        <w:rPr>
          <w:sz w:val="20"/>
          <w:szCs w:val="20"/>
          <w:lang w:eastAsia="it-IT"/>
        </w:rPr>
      </w:pPr>
      <w:r w:rsidRPr="00A94296">
        <w:rPr>
          <w:color w:val="000000"/>
          <w:sz w:val="22"/>
          <w:szCs w:val="22"/>
          <w:lang w:eastAsia="it-IT"/>
        </w:rPr>
        <w:lastRenderedPageBreak/>
        <w:t xml:space="preserve">la scelta del contraente verrà effettuata mediante ricorso alla </w:t>
      </w:r>
      <w:r w:rsidR="00A94296" w:rsidRPr="00A94296">
        <w:rPr>
          <w:bCs/>
          <w:iCs/>
          <w:sz w:val="22"/>
          <w:szCs w:val="22"/>
          <w:lang w:eastAsia="it-IT"/>
        </w:rPr>
        <w:t xml:space="preserve">procedura aperta con applicazione del criterio </w:t>
      </w:r>
      <w:r w:rsidR="00C3131C" w:rsidRPr="00121752">
        <w:rPr>
          <w:sz w:val="20"/>
          <w:szCs w:val="20"/>
          <w:lang w:eastAsia="it-IT"/>
        </w:rPr>
        <w:t>del minor prezzo</w:t>
      </w:r>
      <w:r w:rsidR="00A94296" w:rsidRPr="00A94296">
        <w:rPr>
          <w:bCs/>
          <w:iCs/>
          <w:sz w:val="22"/>
          <w:szCs w:val="22"/>
          <w:lang w:eastAsia="it-IT"/>
        </w:rPr>
        <w:t xml:space="preserve"> ai sensi degli artt. 60 e 95</w:t>
      </w:r>
      <w:r w:rsidR="00C3131C">
        <w:rPr>
          <w:bCs/>
          <w:iCs/>
          <w:sz w:val="22"/>
          <w:szCs w:val="22"/>
          <w:lang w:eastAsia="it-IT"/>
        </w:rPr>
        <w:t xml:space="preserve"> comma 4</w:t>
      </w:r>
      <w:r w:rsidR="00A94296" w:rsidRPr="00A94296">
        <w:rPr>
          <w:bCs/>
          <w:iCs/>
          <w:sz w:val="22"/>
          <w:szCs w:val="22"/>
          <w:lang w:eastAsia="it-IT"/>
        </w:rPr>
        <w:t xml:space="preserve"> del d.lgs. 18 aprile 2016, n. 50;</w:t>
      </w:r>
    </w:p>
    <w:p w:rsidR="00B57D53" w:rsidRPr="00B57D53" w:rsidRDefault="00B57D53" w:rsidP="00B57D53">
      <w:pPr>
        <w:suppressAutoHyphens w:val="0"/>
        <w:jc w:val="both"/>
        <w:rPr>
          <w:sz w:val="20"/>
          <w:szCs w:val="20"/>
          <w:lang w:eastAsia="it-IT"/>
        </w:rPr>
      </w:pPr>
      <w:r w:rsidRPr="000322FF">
        <w:rPr>
          <w:b/>
          <w:sz w:val="22"/>
          <w:szCs w:val="22"/>
          <w:lang w:eastAsia="it-IT"/>
        </w:rPr>
        <w:t>Vista</w:t>
      </w:r>
      <w:r w:rsidRPr="000322FF">
        <w:rPr>
          <w:sz w:val="22"/>
          <w:szCs w:val="22"/>
          <w:lang w:eastAsia="it-IT"/>
        </w:rPr>
        <w:t xml:space="preserve"> la deliberazione di C.C. 107 del 19/12/2018 che approva il bilancio previsionale 2016 ed il DUP 2016/2018</w:t>
      </w:r>
      <w:r>
        <w:rPr>
          <w:sz w:val="20"/>
          <w:szCs w:val="20"/>
          <w:lang w:eastAsia="it-IT"/>
        </w:rPr>
        <w:t>;</w:t>
      </w:r>
    </w:p>
    <w:p w:rsidR="008C07DB" w:rsidRPr="002928AF" w:rsidRDefault="00D152E6" w:rsidP="008C07DB">
      <w:pPr>
        <w:ind w:right="-14"/>
        <w:jc w:val="both"/>
        <w:rPr>
          <w:sz w:val="22"/>
          <w:szCs w:val="22"/>
        </w:rPr>
      </w:pPr>
      <w:r w:rsidRPr="002928AF">
        <w:rPr>
          <w:b/>
          <w:sz w:val="22"/>
          <w:szCs w:val="22"/>
        </w:rPr>
        <w:t>Viste</w:t>
      </w:r>
      <w:r w:rsidRPr="002928AF">
        <w:rPr>
          <w:sz w:val="22"/>
          <w:szCs w:val="22"/>
        </w:rPr>
        <w:t xml:space="preserve"> </w:t>
      </w:r>
      <w:r w:rsidR="008C07DB" w:rsidRPr="002928AF">
        <w:rPr>
          <w:sz w:val="22"/>
          <w:szCs w:val="22"/>
        </w:rPr>
        <w:t>le leggi regionali:</w:t>
      </w:r>
    </w:p>
    <w:p w:rsidR="008C07DB" w:rsidRPr="002928AF" w:rsidRDefault="00D152E6" w:rsidP="008C07DB">
      <w:pPr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8C07DB" w:rsidRPr="002928AF">
        <w:rPr>
          <w:sz w:val="22"/>
          <w:szCs w:val="22"/>
        </w:rPr>
        <w:t xml:space="preserve">n. 48 dell’11/12/91 e </w:t>
      </w:r>
      <w:proofErr w:type="spellStart"/>
      <w:r w:rsidR="008C07DB" w:rsidRPr="002928AF">
        <w:rPr>
          <w:sz w:val="22"/>
          <w:szCs w:val="22"/>
        </w:rPr>
        <w:t>ss.mm.ii</w:t>
      </w:r>
      <w:proofErr w:type="spellEnd"/>
      <w:r w:rsidR="008C07DB" w:rsidRPr="002928AF">
        <w:rPr>
          <w:sz w:val="22"/>
          <w:szCs w:val="22"/>
        </w:rPr>
        <w:t xml:space="preserve">. che recepisce la L.142/90; </w:t>
      </w:r>
    </w:p>
    <w:p w:rsidR="008C07DB" w:rsidRPr="002928AF" w:rsidRDefault="00D152E6" w:rsidP="008C07DB">
      <w:pPr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8C07DB" w:rsidRPr="002928AF">
        <w:rPr>
          <w:sz w:val="22"/>
          <w:szCs w:val="22"/>
        </w:rPr>
        <w:t>n. 23  del 07/09/1998;</w:t>
      </w:r>
    </w:p>
    <w:p w:rsidR="008C07DB" w:rsidRPr="002928AF" w:rsidRDefault="00D152E6" w:rsidP="008C07DB">
      <w:pPr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8C07DB" w:rsidRPr="002928AF">
        <w:rPr>
          <w:sz w:val="22"/>
          <w:szCs w:val="22"/>
        </w:rPr>
        <w:t>n. 30 del 23/12/2000;</w:t>
      </w:r>
    </w:p>
    <w:p w:rsidR="008C07DB" w:rsidRDefault="00D152E6" w:rsidP="008C07DB">
      <w:pPr>
        <w:ind w:right="-14"/>
        <w:jc w:val="both"/>
        <w:rPr>
          <w:sz w:val="22"/>
          <w:szCs w:val="22"/>
        </w:rPr>
      </w:pPr>
      <w:r w:rsidRPr="002928AF">
        <w:rPr>
          <w:b/>
          <w:sz w:val="22"/>
          <w:szCs w:val="22"/>
        </w:rPr>
        <w:t>Visto</w:t>
      </w:r>
      <w:r w:rsidR="008C07DB" w:rsidRPr="002928AF">
        <w:rPr>
          <w:sz w:val="22"/>
          <w:szCs w:val="22"/>
        </w:rPr>
        <w:t xml:space="preserve"> il vigente statuto comunale;</w:t>
      </w:r>
    </w:p>
    <w:p w:rsidR="008C07DB" w:rsidRDefault="008111DB" w:rsidP="008C07DB">
      <w:pPr>
        <w:ind w:right="-1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PROPONE </w:t>
      </w:r>
    </w:p>
    <w:p w:rsidR="000322FF" w:rsidRDefault="000322FF" w:rsidP="008C07DB">
      <w:pPr>
        <w:ind w:right="-14"/>
        <w:jc w:val="center"/>
        <w:rPr>
          <w:b/>
          <w:sz w:val="22"/>
          <w:szCs w:val="22"/>
        </w:rPr>
      </w:pPr>
    </w:p>
    <w:p w:rsidR="008C07DB" w:rsidRDefault="008C07DB" w:rsidP="00EC1BE4">
      <w:pPr>
        <w:numPr>
          <w:ilvl w:val="0"/>
          <w:numId w:val="5"/>
        </w:numPr>
        <w:ind w:left="284" w:right="-14" w:hanging="426"/>
        <w:jc w:val="both"/>
        <w:rPr>
          <w:sz w:val="22"/>
          <w:szCs w:val="22"/>
        </w:rPr>
      </w:pPr>
      <w:r w:rsidRPr="00EC1BE4">
        <w:rPr>
          <w:sz w:val="22"/>
          <w:szCs w:val="22"/>
        </w:rPr>
        <w:t>di stabilire che le premesse del presente provvedimento costituiscono parte integrante e sostanziale dello stesso;</w:t>
      </w:r>
    </w:p>
    <w:p w:rsidR="008C07DB" w:rsidRPr="00E7739F" w:rsidRDefault="00E7739F" w:rsidP="00EC1BE4">
      <w:pPr>
        <w:numPr>
          <w:ilvl w:val="0"/>
          <w:numId w:val="5"/>
        </w:numPr>
        <w:suppressAutoHyphens w:val="0"/>
        <w:ind w:left="284" w:right="-14" w:hanging="426"/>
        <w:jc w:val="both"/>
        <w:rPr>
          <w:sz w:val="22"/>
          <w:szCs w:val="22"/>
        </w:rPr>
      </w:pPr>
      <w:r w:rsidRPr="00E7739F">
        <w:rPr>
          <w:sz w:val="22"/>
          <w:szCs w:val="22"/>
        </w:rPr>
        <w:t xml:space="preserve">di </w:t>
      </w:r>
      <w:r w:rsidR="00214D29" w:rsidRPr="00E7739F">
        <w:rPr>
          <w:spacing w:val="3"/>
          <w:sz w:val="22"/>
          <w:szCs w:val="22"/>
          <w:lang w:eastAsia="it-IT"/>
        </w:rPr>
        <w:t xml:space="preserve">procedere all’espletamento di </w:t>
      </w:r>
      <w:r w:rsidRPr="00E7739F">
        <w:rPr>
          <w:sz w:val="22"/>
          <w:szCs w:val="22"/>
          <w:lang w:eastAsia="it-IT"/>
        </w:rPr>
        <w:t xml:space="preserve">Gara Telematica con procedura aperta, ai sensi dell’art. 60 </w:t>
      </w:r>
      <w:r>
        <w:rPr>
          <w:sz w:val="22"/>
          <w:szCs w:val="22"/>
          <w:lang w:eastAsia="it-IT"/>
        </w:rPr>
        <w:t>e 95</w:t>
      </w:r>
      <w:r w:rsidR="00C3131C" w:rsidRPr="00C3131C">
        <w:rPr>
          <w:bCs/>
          <w:iCs/>
          <w:sz w:val="22"/>
          <w:szCs w:val="22"/>
          <w:lang w:eastAsia="it-IT"/>
        </w:rPr>
        <w:t xml:space="preserve"> </w:t>
      </w:r>
      <w:r w:rsidR="00C3131C">
        <w:rPr>
          <w:bCs/>
          <w:iCs/>
          <w:sz w:val="22"/>
          <w:szCs w:val="22"/>
          <w:lang w:eastAsia="it-IT"/>
        </w:rPr>
        <w:t>comma 4</w:t>
      </w:r>
      <w:r>
        <w:rPr>
          <w:sz w:val="22"/>
          <w:szCs w:val="22"/>
          <w:lang w:eastAsia="it-IT"/>
        </w:rPr>
        <w:t xml:space="preserve"> </w:t>
      </w:r>
      <w:r w:rsidRPr="00E7739F">
        <w:rPr>
          <w:sz w:val="22"/>
          <w:szCs w:val="22"/>
          <w:lang w:eastAsia="it-IT"/>
        </w:rPr>
        <w:t xml:space="preserve">del D.lgs. 50/16, </w:t>
      </w:r>
      <w:r w:rsidRPr="00E7739F">
        <w:rPr>
          <w:bCs/>
          <w:sz w:val="22"/>
          <w:szCs w:val="22"/>
          <w:lang w:eastAsia="en-US"/>
        </w:rPr>
        <w:t xml:space="preserve">sulla piattaforma </w:t>
      </w:r>
      <w:proofErr w:type="spellStart"/>
      <w:r w:rsidRPr="00E7739F">
        <w:rPr>
          <w:bCs/>
          <w:sz w:val="22"/>
          <w:szCs w:val="22"/>
          <w:lang w:eastAsia="en-US"/>
        </w:rPr>
        <w:t>MePa</w:t>
      </w:r>
      <w:proofErr w:type="spellEnd"/>
      <w:r w:rsidRPr="00E7739F">
        <w:rPr>
          <w:bCs/>
          <w:sz w:val="22"/>
          <w:szCs w:val="22"/>
          <w:lang w:eastAsia="en-US"/>
        </w:rPr>
        <w:t xml:space="preserve"> di </w:t>
      </w:r>
      <w:proofErr w:type="spellStart"/>
      <w:r w:rsidRPr="00E7739F">
        <w:rPr>
          <w:bCs/>
          <w:sz w:val="22"/>
          <w:szCs w:val="22"/>
          <w:lang w:eastAsia="en-US"/>
        </w:rPr>
        <w:t>Consip</w:t>
      </w:r>
      <w:proofErr w:type="spellEnd"/>
      <w:r w:rsidRPr="00E7739F">
        <w:rPr>
          <w:bCs/>
          <w:sz w:val="22"/>
          <w:szCs w:val="22"/>
          <w:lang w:eastAsia="en-US"/>
        </w:rPr>
        <w:t xml:space="preserve"> S.p.A. mediante Richiesta di Offerta (RDO)  </w:t>
      </w:r>
      <w:r w:rsidRPr="00E7739F">
        <w:rPr>
          <w:sz w:val="22"/>
          <w:szCs w:val="22"/>
          <w:lang w:eastAsia="it-IT"/>
        </w:rPr>
        <w:t xml:space="preserve">per </w:t>
      </w:r>
      <w:r w:rsidRPr="00121752">
        <w:rPr>
          <w:sz w:val="22"/>
          <w:szCs w:val="22"/>
          <w:lang w:eastAsia="it-IT"/>
        </w:rPr>
        <w:t xml:space="preserve">l’affidamento </w:t>
      </w:r>
      <w:r w:rsidR="00C3131C" w:rsidRPr="00121752">
        <w:rPr>
          <w:bCs/>
          <w:iCs/>
          <w:sz w:val="22"/>
          <w:szCs w:val="22"/>
          <w:lang w:eastAsia="en-US"/>
        </w:rPr>
        <w:t>fornitura di generi alimentari per A</w:t>
      </w:r>
      <w:r w:rsidR="00C3131C" w:rsidRPr="00121752">
        <w:rPr>
          <w:bCs/>
          <w:color w:val="000000"/>
          <w:sz w:val="22"/>
          <w:szCs w:val="22"/>
          <w:lang w:eastAsia="en-US"/>
        </w:rPr>
        <w:t xml:space="preserve">sili Nido di Gualtieri Sicaminò, San Filippo del Mela, Santa Lucia del Mela e Venetico </w:t>
      </w:r>
      <w:r w:rsidR="00C3131C" w:rsidRPr="00121752">
        <w:rPr>
          <w:bCs/>
          <w:iCs/>
          <w:sz w:val="22"/>
          <w:szCs w:val="22"/>
          <w:lang w:eastAsia="en-US"/>
        </w:rPr>
        <w:t>del</w:t>
      </w:r>
      <w:r w:rsidR="00C3131C" w:rsidRPr="00121752">
        <w:rPr>
          <w:sz w:val="22"/>
          <w:szCs w:val="22"/>
        </w:rPr>
        <w:t xml:space="preserve"> Distretto socio sanitario 27</w:t>
      </w:r>
      <w:r w:rsidRPr="00121752">
        <w:rPr>
          <w:sz w:val="22"/>
          <w:szCs w:val="22"/>
        </w:rPr>
        <w:t>, di cui alla scheda di intervento 1 A,</w:t>
      </w:r>
      <w:r w:rsidRPr="00121752">
        <w:rPr>
          <w:rFonts w:eastAsia="Calibri"/>
          <w:sz w:val="22"/>
          <w:szCs w:val="22"/>
          <w:lang w:eastAsia="en-US"/>
        </w:rPr>
        <w:t xml:space="preserve"> valore imponibile euro </w:t>
      </w:r>
      <w:r w:rsidR="00C3131C" w:rsidRPr="00121752">
        <w:rPr>
          <w:rFonts w:eastAsia="Calibri"/>
          <w:sz w:val="22"/>
          <w:szCs w:val="22"/>
          <w:lang w:eastAsia="en-US"/>
        </w:rPr>
        <w:t>97.983,00</w:t>
      </w:r>
      <w:r w:rsidRPr="00121752">
        <w:rPr>
          <w:bCs/>
          <w:color w:val="000000"/>
          <w:sz w:val="22"/>
          <w:szCs w:val="22"/>
          <w:lang w:eastAsia="en-US"/>
        </w:rPr>
        <w:t>,</w:t>
      </w:r>
      <w:r w:rsidR="00214D29" w:rsidRPr="00121752">
        <w:rPr>
          <w:bCs/>
          <w:iCs/>
          <w:sz w:val="22"/>
          <w:szCs w:val="22"/>
          <w:lang w:eastAsia="it-IT"/>
        </w:rPr>
        <w:t xml:space="preserve"> con applicazione del criterio </w:t>
      </w:r>
      <w:r w:rsidR="005A754F" w:rsidRPr="00121752">
        <w:rPr>
          <w:sz w:val="22"/>
          <w:szCs w:val="22"/>
          <w:lang w:eastAsia="it-IT"/>
        </w:rPr>
        <w:t>del minor prezzo</w:t>
      </w:r>
      <w:r w:rsidR="004E57F3" w:rsidRPr="00121752">
        <w:rPr>
          <w:bCs/>
          <w:iCs/>
          <w:sz w:val="22"/>
          <w:szCs w:val="22"/>
          <w:lang w:eastAsia="it-IT"/>
        </w:rPr>
        <w:t>;</w:t>
      </w:r>
    </w:p>
    <w:p w:rsidR="00AA22FD" w:rsidRPr="00EC1BE4" w:rsidRDefault="008C07DB" w:rsidP="00EC1BE4">
      <w:pPr>
        <w:numPr>
          <w:ilvl w:val="0"/>
          <w:numId w:val="5"/>
        </w:numPr>
        <w:ind w:left="284" w:right="-14" w:hanging="426"/>
        <w:jc w:val="both"/>
        <w:rPr>
          <w:sz w:val="22"/>
          <w:szCs w:val="22"/>
        </w:rPr>
      </w:pPr>
      <w:r w:rsidRPr="00EC1BE4">
        <w:rPr>
          <w:sz w:val="22"/>
          <w:szCs w:val="22"/>
        </w:rPr>
        <w:t>di stabilire che i</w:t>
      </w:r>
      <w:r w:rsidR="00AA22FD" w:rsidRPr="00EC1BE4">
        <w:rPr>
          <w:sz w:val="22"/>
          <w:szCs w:val="22"/>
        </w:rPr>
        <w:t xml:space="preserve">l </w:t>
      </w:r>
      <w:r w:rsidRPr="00EC1BE4">
        <w:rPr>
          <w:sz w:val="22"/>
          <w:szCs w:val="22"/>
        </w:rPr>
        <w:t>progett</w:t>
      </w:r>
      <w:r w:rsidR="00AA22FD" w:rsidRPr="00EC1BE4">
        <w:rPr>
          <w:sz w:val="22"/>
          <w:szCs w:val="22"/>
        </w:rPr>
        <w:t xml:space="preserve">o PAC </w:t>
      </w:r>
      <w:r w:rsidR="004E57F3">
        <w:rPr>
          <w:sz w:val="22"/>
          <w:szCs w:val="22"/>
        </w:rPr>
        <w:t>Infanzia</w:t>
      </w:r>
      <w:r w:rsidR="00AA22FD" w:rsidRPr="00EC1BE4">
        <w:rPr>
          <w:sz w:val="22"/>
          <w:szCs w:val="22"/>
        </w:rPr>
        <w:t>, 2° riparto</w:t>
      </w:r>
      <w:r w:rsidR="004E57F3">
        <w:rPr>
          <w:sz w:val="22"/>
          <w:szCs w:val="22"/>
        </w:rPr>
        <w:t>, scheda 1A</w:t>
      </w:r>
      <w:r w:rsidR="00AA22FD" w:rsidRPr="00EC1BE4">
        <w:rPr>
          <w:sz w:val="22"/>
          <w:szCs w:val="22"/>
        </w:rPr>
        <w:t xml:space="preserve"> </w:t>
      </w:r>
      <w:r w:rsidRPr="00EC1BE4">
        <w:rPr>
          <w:sz w:val="22"/>
          <w:szCs w:val="22"/>
        </w:rPr>
        <w:t>sar</w:t>
      </w:r>
      <w:r w:rsidR="00AA22FD" w:rsidRPr="00EC1BE4">
        <w:rPr>
          <w:sz w:val="22"/>
          <w:szCs w:val="22"/>
        </w:rPr>
        <w:t>à</w:t>
      </w:r>
      <w:r w:rsidRPr="00EC1BE4">
        <w:rPr>
          <w:sz w:val="22"/>
          <w:szCs w:val="22"/>
        </w:rPr>
        <w:t xml:space="preserve"> appaltat</w:t>
      </w:r>
      <w:r w:rsidR="00AA22FD" w:rsidRPr="00EC1BE4">
        <w:rPr>
          <w:sz w:val="22"/>
          <w:szCs w:val="22"/>
        </w:rPr>
        <w:t>o</w:t>
      </w:r>
      <w:r w:rsidRPr="00EC1BE4">
        <w:rPr>
          <w:sz w:val="22"/>
          <w:szCs w:val="22"/>
        </w:rPr>
        <w:t xml:space="preserve"> come unico lotto funzionale e che il valore economico da porre a base di gara è di </w:t>
      </w:r>
      <w:r w:rsidRPr="00121752">
        <w:rPr>
          <w:sz w:val="22"/>
          <w:szCs w:val="22"/>
        </w:rPr>
        <w:t xml:space="preserve">€ </w:t>
      </w:r>
      <w:r w:rsidR="005A754F" w:rsidRPr="00121752">
        <w:rPr>
          <w:rFonts w:eastAsia="Calibri"/>
          <w:sz w:val="22"/>
          <w:szCs w:val="22"/>
          <w:lang w:eastAsia="en-US"/>
        </w:rPr>
        <w:t>97.983,00</w:t>
      </w:r>
      <w:r w:rsidR="004E57F3" w:rsidRPr="00121752">
        <w:rPr>
          <w:bCs/>
          <w:color w:val="000000"/>
          <w:sz w:val="22"/>
          <w:szCs w:val="22"/>
          <w:lang w:eastAsia="en-US"/>
        </w:rPr>
        <w:t>;</w:t>
      </w:r>
    </w:p>
    <w:p w:rsidR="007C1A18" w:rsidRPr="00EC1BE4" w:rsidRDefault="00AA22FD" w:rsidP="007C1A18">
      <w:pPr>
        <w:numPr>
          <w:ilvl w:val="0"/>
          <w:numId w:val="5"/>
        </w:numPr>
        <w:ind w:left="284" w:right="-14" w:hanging="426"/>
        <w:jc w:val="both"/>
        <w:rPr>
          <w:sz w:val="22"/>
          <w:szCs w:val="22"/>
        </w:rPr>
      </w:pPr>
      <w:r w:rsidRPr="00EC1BE4">
        <w:rPr>
          <w:sz w:val="22"/>
          <w:szCs w:val="22"/>
        </w:rPr>
        <w:t>di app</w:t>
      </w:r>
      <w:r w:rsidR="008C07DB" w:rsidRPr="00EC1BE4">
        <w:rPr>
          <w:sz w:val="22"/>
          <w:szCs w:val="22"/>
        </w:rPr>
        <w:t>rovare il Capitolato Speciale d’appalto, per la procedura di gara sop</w:t>
      </w:r>
      <w:bookmarkStart w:id="0" w:name="_GoBack"/>
      <w:bookmarkEnd w:id="0"/>
      <w:r w:rsidR="008C07DB" w:rsidRPr="00EC1BE4">
        <w:rPr>
          <w:sz w:val="22"/>
          <w:szCs w:val="22"/>
        </w:rPr>
        <w:t>ra descritta e per l’affidamento di cui all’oggetto, dando atto che lo stesso costituisce parte integrante e sostanziale della presente determinazione;</w:t>
      </w:r>
    </w:p>
    <w:p w:rsidR="007C1A18" w:rsidRPr="00EC1BE4" w:rsidRDefault="007C1A18" w:rsidP="007C1A18">
      <w:pPr>
        <w:numPr>
          <w:ilvl w:val="0"/>
          <w:numId w:val="5"/>
        </w:numPr>
        <w:ind w:left="284" w:right="-14" w:hanging="426"/>
        <w:jc w:val="both"/>
        <w:rPr>
          <w:sz w:val="22"/>
          <w:szCs w:val="22"/>
        </w:rPr>
      </w:pPr>
      <w:r w:rsidRPr="00EC1BE4">
        <w:rPr>
          <w:sz w:val="22"/>
          <w:szCs w:val="22"/>
        </w:rPr>
        <w:t xml:space="preserve">di </w:t>
      </w:r>
      <w:r w:rsidR="008C07DB" w:rsidRPr="00EC1BE4">
        <w:rPr>
          <w:sz w:val="22"/>
          <w:szCs w:val="22"/>
        </w:rPr>
        <w:t xml:space="preserve">approvare </w:t>
      </w:r>
      <w:r w:rsidRPr="00EC1BE4">
        <w:rPr>
          <w:sz w:val="22"/>
          <w:szCs w:val="22"/>
        </w:rPr>
        <w:t xml:space="preserve">il </w:t>
      </w:r>
      <w:r w:rsidR="00AA22FD" w:rsidRPr="00343C70">
        <w:rPr>
          <w:rFonts w:eastAsia="MS Mincho"/>
          <w:bCs/>
          <w:sz w:val="22"/>
          <w:szCs w:val="22"/>
        </w:rPr>
        <w:t>file in formato .xml denominato  DGUE - elettronico</w:t>
      </w:r>
      <w:r w:rsidR="008C07DB" w:rsidRPr="00EC1BE4">
        <w:rPr>
          <w:sz w:val="22"/>
          <w:szCs w:val="22"/>
        </w:rPr>
        <w:t xml:space="preserve">, il disciplinare di gara adattato al </w:t>
      </w:r>
      <w:r w:rsidR="00CD65A7" w:rsidRPr="00EC1BE4">
        <w:rPr>
          <w:sz w:val="22"/>
          <w:szCs w:val="22"/>
        </w:rPr>
        <w:t>DGUE</w:t>
      </w:r>
      <w:r w:rsidR="00AA22FD" w:rsidRPr="00EC1BE4">
        <w:rPr>
          <w:sz w:val="22"/>
          <w:szCs w:val="22"/>
        </w:rPr>
        <w:t>, il</w:t>
      </w:r>
      <w:r w:rsidR="008C07DB" w:rsidRPr="00EC1BE4">
        <w:rPr>
          <w:sz w:val="22"/>
          <w:szCs w:val="22"/>
        </w:rPr>
        <w:t xml:space="preserve"> protocollo di legalità e la modulistica di gara, che vengono allegati alla presente determinazione per formarne parte integrante e sostanziale;</w:t>
      </w:r>
    </w:p>
    <w:p w:rsidR="007C1A18" w:rsidRPr="00EC1BE4" w:rsidRDefault="007C1A18" w:rsidP="007C1A18">
      <w:pPr>
        <w:numPr>
          <w:ilvl w:val="0"/>
          <w:numId w:val="5"/>
        </w:numPr>
        <w:ind w:left="284" w:right="-14" w:hanging="426"/>
        <w:jc w:val="both"/>
        <w:rPr>
          <w:sz w:val="22"/>
          <w:szCs w:val="22"/>
        </w:rPr>
      </w:pPr>
      <w:r w:rsidRPr="00EC1BE4">
        <w:rPr>
          <w:sz w:val="22"/>
          <w:szCs w:val="22"/>
        </w:rPr>
        <w:t>di prendere atto ch</w:t>
      </w:r>
      <w:r w:rsidR="008C07DB" w:rsidRPr="00EC1BE4">
        <w:rPr>
          <w:sz w:val="22"/>
          <w:szCs w:val="22"/>
        </w:rPr>
        <w:t xml:space="preserve">e il Responsabile Unico del Procedimento ai sensi della L. 241 / 1990 e del D.lgs. 50/2016 è il Sig. Francesco </w:t>
      </w:r>
      <w:proofErr w:type="spellStart"/>
      <w:r w:rsidR="008C07DB" w:rsidRPr="00EC1BE4">
        <w:rPr>
          <w:sz w:val="22"/>
          <w:szCs w:val="22"/>
        </w:rPr>
        <w:t>Otera</w:t>
      </w:r>
      <w:proofErr w:type="spellEnd"/>
      <w:r w:rsidR="008C07DB" w:rsidRPr="00EC1BE4">
        <w:rPr>
          <w:sz w:val="22"/>
          <w:szCs w:val="22"/>
        </w:rPr>
        <w:t xml:space="preserve"> Responsabile del</w:t>
      </w:r>
      <w:r w:rsidRPr="00EC1BE4">
        <w:rPr>
          <w:sz w:val="22"/>
          <w:szCs w:val="22"/>
        </w:rPr>
        <w:t xml:space="preserve"> progetto - Funzionario</w:t>
      </w:r>
      <w:r w:rsidR="008C07DB" w:rsidRPr="00EC1BE4">
        <w:rPr>
          <w:sz w:val="22"/>
          <w:szCs w:val="22"/>
        </w:rPr>
        <w:t xml:space="preserve"> del Comune di Milazzo;</w:t>
      </w:r>
    </w:p>
    <w:p w:rsidR="007C1A18" w:rsidRPr="00EC1BE4" w:rsidRDefault="007C1A18" w:rsidP="007C1A18">
      <w:pPr>
        <w:numPr>
          <w:ilvl w:val="0"/>
          <w:numId w:val="5"/>
        </w:numPr>
        <w:ind w:left="284" w:right="-14" w:hanging="426"/>
        <w:jc w:val="both"/>
        <w:rPr>
          <w:sz w:val="22"/>
          <w:szCs w:val="22"/>
        </w:rPr>
      </w:pPr>
      <w:r w:rsidRPr="00EC1BE4">
        <w:rPr>
          <w:sz w:val="22"/>
          <w:szCs w:val="22"/>
        </w:rPr>
        <w:t xml:space="preserve">di </w:t>
      </w:r>
      <w:r w:rsidR="008C07DB" w:rsidRPr="00EC1BE4">
        <w:rPr>
          <w:sz w:val="22"/>
          <w:szCs w:val="22"/>
        </w:rPr>
        <w:t>precisare che il Comune di Milazzo non assumerà alcun obbligo nei pagamenti in assenza di accredito da parte del Ministero competente delle somme finanziate;</w:t>
      </w:r>
    </w:p>
    <w:p w:rsidR="0066637F" w:rsidRDefault="007C1A18" w:rsidP="00905189">
      <w:pPr>
        <w:numPr>
          <w:ilvl w:val="0"/>
          <w:numId w:val="5"/>
        </w:numPr>
        <w:ind w:left="284" w:right="-14" w:hanging="426"/>
        <w:jc w:val="both"/>
        <w:rPr>
          <w:sz w:val="22"/>
          <w:szCs w:val="22"/>
        </w:rPr>
      </w:pPr>
      <w:r w:rsidRPr="007C1A18">
        <w:rPr>
          <w:sz w:val="22"/>
          <w:szCs w:val="22"/>
        </w:rPr>
        <w:t xml:space="preserve">di </w:t>
      </w:r>
      <w:r w:rsidR="008C07DB" w:rsidRPr="007C1A18">
        <w:rPr>
          <w:sz w:val="22"/>
          <w:szCs w:val="22"/>
        </w:rPr>
        <w:t xml:space="preserve">dare atto che le risorse </w:t>
      </w:r>
      <w:r w:rsidR="00905189">
        <w:rPr>
          <w:sz w:val="22"/>
          <w:szCs w:val="22"/>
        </w:rPr>
        <w:t>economiche</w:t>
      </w:r>
      <w:r>
        <w:rPr>
          <w:sz w:val="22"/>
          <w:szCs w:val="22"/>
        </w:rPr>
        <w:t xml:space="preserve"> per la realizzazione del</w:t>
      </w:r>
      <w:r w:rsidR="00555139">
        <w:rPr>
          <w:sz w:val="22"/>
          <w:szCs w:val="22"/>
        </w:rPr>
        <w:t>l’intero</w:t>
      </w:r>
      <w:r>
        <w:rPr>
          <w:sz w:val="22"/>
          <w:szCs w:val="22"/>
        </w:rPr>
        <w:t xml:space="preserve"> progetto</w:t>
      </w:r>
      <w:r w:rsidR="00555139">
        <w:rPr>
          <w:sz w:val="22"/>
          <w:szCs w:val="22"/>
        </w:rPr>
        <w:t>, di cui la scheda 1 A è parte,</w:t>
      </w:r>
      <w:r>
        <w:rPr>
          <w:sz w:val="22"/>
          <w:szCs w:val="22"/>
        </w:rPr>
        <w:t xml:space="preserve"> sono quelle </w:t>
      </w:r>
      <w:r w:rsidR="00905189">
        <w:rPr>
          <w:sz w:val="22"/>
          <w:szCs w:val="22"/>
        </w:rPr>
        <w:t xml:space="preserve">di cui al </w:t>
      </w:r>
      <w:r w:rsidR="008C07DB" w:rsidRPr="007C1A18">
        <w:rPr>
          <w:sz w:val="22"/>
          <w:szCs w:val="22"/>
        </w:rPr>
        <w:t xml:space="preserve">Decreto Ministeriale </w:t>
      </w:r>
      <w:r w:rsidR="00555139">
        <w:rPr>
          <w:sz w:val="22"/>
          <w:szCs w:val="22"/>
        </w:rPr>
        <w:t xml:space="preserve">557/PAC </w:t>
      </w:r>
      <w:r>
        <w:rPr>
          <w:sz w:val="22"/>
          <w:szCs w:val="22"/>
        </w:rPr>
        <w:t xml:space="preserve">del </w:t>
      </w:r>
      <w:r w:rsidR="00555139">
        <w:rPr>
          <w:sz w:val="22"/>
          <w:szCs w:val="22"/>
        </w:rPr>
        <w:t>06</w:t>
      </w:r>
      <w:r w:rsidR="00555139" w:rsidRPr="007E1C64">
        <w:rPr>
          <w:sz w:val="22"/>
          <w:szCs w:val="22"/>
        </w:rPr>
        <w:t>/</w:t>
      </w:r>
      <w:r w:rsidR="00555139">
        <w:rPr>
          <w:sz w:val="22"/>
          <w:szCs w:val="22"/>
        </w:rPr>
        <w:t>10</w:t>
      </w:r>
      <w:r w:rsidR="00555139" w:rsidRPr="007E1C64">
        <w:rPr>
          <w:sz w:val="22"/>
          <w:szCs w:val="22"/>
        </w:rPr>
        <w:t>/201</w:t>
      </w:r>
      <w:r w:rsidR="00555139">
        <w:rPr>
          <w:sz w:val="22"/>
          <w:szCs w:val="22"/>
        </w:rPr>
        <w:t>5</w:t>
      </w:r>
      <w:r w:rsidR="00905189">
        <w:rPr>
          <w:sz w:val="22"/>
          <w:szCs w:val="22"/>
        </w:rPr>
        <w:t>, con il quale è stato disposto il finanziamento</w:t>
      </w:r>
      <w:r w:rsidR="0066637F">
        <w:rPr>
          <w:sz w:val="22"/>
          <w:szCs w:val="22"/>
        </w:rPr>
        <w:t xml:space="preserve"> dell’importo di € </w:t>
      </w:r>
      <w:r w:rsidR="00555139">
        <w:rPr>
          <w:sz w:val="22"/>
          <w:szCs w:val="22"/>
        </w:rPr>
        <w:t>927.900,00</w:t>
      </w:r>
      <w:r w:rsidR="00905189">
        <w:rPr>
          <w:sz w:val="22"/>
          <w:szCs w:val="22"/>
        </w:rPr>
        <w:t>;</w:t>
      </w:r>
    </w:p>
    <w:p w:rsidR="008C07DB" w:rsidRDefault="00764321" w:rsidP="008C07DB">
      <w:pPr>
        <w:numPr>
          <w:ilvl w:val="0"/>
          <w:numId w:val="5"/>
        </w:numPr>
        <w:ind w:left="284" w:right="-14" w:hanging="426"/>
        <w:jc w:val="both"/>
        <w:rPr>
          <w:sz w:val="22"/>
          <w:szCs w:val="22"/>
        </w:rPr>
      </w:pPr>
      <w:r w:rsidRPr="00764321">
        <w:rPr>
          <w:sz w:val="22"/>
          <w:szCs w:val="22"/>
        </w:rPr>
        <w:t>di</w:t>
      </w:r>
      <w:r w:rsidR="008C07DB" w:rsidRPr="00764321">
        <w:rPr>
          <w:sz w:val="22"/>
          <w:szCs w:val="22"/>
        </w:rPr>
        <w:t xml:space="preserve"> dare atto ai sensi e per gli effetti di quanto disposto dall’art. 147 bis, comma 1, del </w:t>
      </w:r>
      <w:proofErr w:type="spellStart"/>
      <w:r w:rsidR="00FD15A8" w:rsidRPr="00764321">
        <w:rPr>
          <w:sz w:val="22"/>
          <w:szCs w:val="22"/>
        </w:rPr>
        <w:t>D</w:t>
      </w:r>
      <w:r w:rsidR="008C07DB" w:rsidRPr="00764321">
        <w:rPr>
          <w:sz w:val="22"/>
          <w:szCs w:val="22"/>
        </w:rPr>
        <w:t>.lgs</w:t>
      </w:r>
      <w:proofErr w:type="spellEnd"/>
      <w:r w:rsidR="008C07DB" w:rsidRPr="00764321">
        <w:rPr>
          <w:sz w:val="22"/>
          <w:szCs w:val="22"/>
        </w:rPr>
        <w:t xml:space="preserve"> 267/2000 e dal relativo regolamento comunale sui controlli interni, che il presente provvedimento, non comporta ulteriori riflessi diretti o indiretti sulla situazione economica finanziaria o sul patrimonio dell’Ente e, pertanto, diventa esecutivo con l’apposito visto di regolarità contabile;</w:t>
      </w:r>
    </w:p>
    <w:p w:rsidR="008C07DB" w:rsidRPr="00764321" w:rsidRDefault="00764321" w:rsidP="00F21FB5">
      <w:pPr>
        <w:numPr>
          <w:ilvl w:val="0"/>
          <w:numId w:val="5"/>
        </w:numPr>
        <w:ind w:left="284" w:right="-14" w:hanging="426"/>
        <w:jc w:val="both"/>
        <w:rPr>
          <w:bCs/>
          <w:sz w:val="22"/>
          <w:szCs w:val="22"/>
        </w:rPr>
      </w:pPr>
      <w:r w:rsidRPr="00764321">
        <w:rPr>
          <w:sz w:val="22"/>
          <w:szCs w:val="22"/>
        </w:rPr>
        <w:t xml:space="preserve">di </w:t>
      </w:r>
      <w:r w:rsidR="008C07DB" w:rsidRPr="00764321">
        <w:rPr>
          <w:sz w:val="22"/>
          <w:szCs w:val="22"/>
        </w:rPr>
        <w:t>precisare che con l’apposizione della firma da parte del Dirigente del Servizio Finanze e Tributi il presente provvedimento diviene</w:t>
      </w:r>
      <w:r w:rsidR="00FD15A8" w:rsidRPr="00764321">
        <w:rPr>
          <w:sz w:val="22"/>
          <w:szCs w:val="22"/>
        </w:rPr>
        <w:t xml:space="preserve"> esecutivo.</w:t>
      </w:r>
    </w:p>
    <w:p w:rsidR="006C3DBA" w:rsidRDefault="006C3DBA"/>
    <w:sectPr w:rsidR="006C3D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799"/>
    <w:multiLevelType w:val="hybridMultilevel"/>
    <w:tmpl w:val="DE6C956E"/>
    <w:lvl w:ilvl="0" w:tplc="D96A4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1099"/>
    <w:multiLevelType w:val="hybridMultilevel"/>
    <w:tmpl w:val="0A1E9778"/>
    <w:lvl w:ilvl="0" w:tplc="03AC2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2D2CAD"/>
    <w:multiLevelType w:val="hybridMultilevel"/>
    <w:tmpl w:val="5F7A455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05D9B"/>
    <w:multiLevelType w:val="hybridMultilevel"/>
    <w:tmpl w:val="B20A989E"/>
    <w:lvl w:ilvl="0" w:tplc="00000019">
      <w:numFmt w:val="bullet"/>
      <w:lvlText w:val="-"/>
      <w:lvlJc w:val="left"/>
      <w:pPr>
        <w:ind w:left="180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4577821"/>
    <w:multiLevelType w:val="hybridMultilevel"/>
    <w:tmpl w:val="DD0EF82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736D13"/>
    <w:multiLevelType w:val="hybridMultilevel"/>
    <w:tmpl w:val="6DBC23DA"/>
    <w:lvl w:ilvl="0" w:tplc="92568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AE4310"/>
    <w:multiLevelType w:val="hybridMultilevel"/>
    <w:tmpl w:val="DC50A5A4"/>
    <w:lvl w:ilvl="0" w:tplc="848EAC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1587D"/>
    <w:multiLevelType w:val="hybridMultilevel"/>
    <w:tmpl w:val="FE801892"/>
    <w:lvl w:ilvl="0" w:tplc="68D887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53D00"/>
    <w:multiLevelType w:val="hybridMultilevel"/>
    <w:tmpl w:val="72F826EE"/>
    <w:lvl w:ilvl="0" w:tplc="F94455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E66D3D"/>
    <w:multiLevelType w:val="multilevel"/>
    <w:tmpl w:val="801EA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FA2A1C"/>
    <w:multiLevelType w:val="multilevel"/>
    <w:tmpl w:val="685E5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numFmt w:val="bullet"/>
      <w:lvlText w:val="-"/>
      <w:lvlJc w:val="left"/>
      <w:pPr>
        <w:ind w:left="932" w:hanging="648"/>
      </w:pPr>
      <w:rPr>
        <w:rFonts w:ascii="Garamond" w:hAnsi="Garamond" w:cs="Times New Roman" w:hint="default"/>
        <w:b/>
        <w:i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9FB4D59"/>
    <w:multiLevelType w:val="hybridMultilevel"/>
    <w:tmpl w:val="1C96E91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DE04B4"/>
    <w:multiLevelType w:val="hybridMultilevel"/>
    <w:tmpl w:val="AD6483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E4BFF"/>
    <w:multiLevelType w:val="hybridMultilevel"/>
    <w:tmpl w:val="4E2415E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6C8600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D7791"/>
    <w:multiLevelType w:val="hybridMultilevel"/>
    <w:tmpl w:val="1C5A2D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12"/>
  </w:num>
  <w:num w:numId="6">
    <w:abstractNumId w:val="14"/>
  </w:num>
  <w:num w:numId="7">
    <w:abstractNumId w:val="4"/>
  </w:num>
  <w:num w:numId="8">
    <w:abstractNumId w:val="6"/>
  </w:num>
  <w:num w:numId="9">
    <w:abstractNumId w:val="3"/>
  </w:num>
  <w:num w:numId="10">
    <w:abstractNumId w:val="11"/>
  </w:num>
  <w:num w:numId="11">
    <w:abstractNumId w:val="0"/>
  </w:num>
  <w:num w:numId="12">
    <w:abstractNumId w:val="9"/>
  </w:num>
  <w:num w:numId="13">
    <w:abstractNumId w:val="13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DB"/>
    <w:rsid w:val="000322FF"/>
    <w:rsid w:val="000625EA"/>
    <w:rsid w:val="000C3808"/>
    <w:rsid w:val="00121752"/>
    <w:rsid w:val="00133461"/>
    <w:rsid w:val="00197BA9"/>
    <w:rsid w:val="001C33DD"/>
    <w:rsid w:val="001F2FE9"/>
    <w:rsid w:val="00214D29"/>
    <w:rsid w:val="002A064A"/>
    <w:rsid w:val="00313185"/>
    <w:rsid w:val="00343C70"/>
    <w:rsid w:val="00416251"/>
    <w:rsid w:val="00427FE6"/>
    <w:rsid w:val="00462BA7"/>
    <w:rsid w:val="00490882"/>
    <w:rsid w:val="004960C4"/>
    <w:rsid w:val="004B186E"/>
    <w:rsid w:val="004E57F3"/>
    <w:rsid w:val="00510614"/>
    <w:rsid w:val="00555139"/>
    <w:rsid w:val="005A754F"/>
    <w:rsid w:val="005B092B"/>
    <w:rsid w:val="00633DEA"/>
    <w:rsid w:val="0066637F"/>
    <w:rsid w:val="006C3DBA"/>
    <w:rsid w:val="006D4A67"/>
    <w:rsid w:val="006D5D38"/>
    <w:rsid w:val="00712A02"/>
    <w:rsid w:val="00753285"/>
    <w:rsid w:val="00764321"/>
    <w:rsid w:val="007C1A18"/>
    <w:rsid w:val="007E1C64"/>
    <w:rsid w:val="00807E62"/>
    <w:rsid w:val="008111DB"/>
    <w:rsid w:val="00823FC5"/>
    <w:rsid w:val="00881386"/>
    <w:rsid w:val="008A47B3"/>
    <w:rsid w:val="008A7D6B"/>
    <w:rsid w:val="008C07DB"/>
    <w:rsid w:val="008D46EA"/>
    <w:rsid w:val="00905189"/>
    <w:rsid w:val="00937CBB"/>
    <w:rsid w:val="00992C2A"/>
    <w:rsid w:val="009A5925"/>
    <w:rsid w:val="009D1D72"/>
    <w:rsid w:val="009F2C7A"/>
    <w:rsid w:val="00A22AD9"/>
    <w:rsid w:val="00A53F2E"/>
    <w:rsid w:val="00A94296"/>
    <w:rsid w:val="00AA22FD"/>
    <w:rsid w:val="00B16CF9"/>
    <w:rsid w:val="00B4089C"/>
    <w:rsid w:val="00B57D53"/>
    <w:rsid w:val="00C3131C"/>
    <w:rsid w:val="00CA6B93"/>
    <w:rsid w:val="00CD65A7"/>
    <w:rsid w:val="00D152E6"/>
    <w:rsid w:val="00D5713A"/>
    <w:rsid w:val="00E06E38"/>
    <w:rsid w:val="00E177AD"/>
    <w:rsid w:val="00E7739F"/>
    <w:rsid w:val="00EC1BE4"/>
    <w:rsid w:val="00ED6B10"/>
    <w:rsid w:val="00EF07F3"/>
    <w:rsid w:val="00F21FB5"/>
    <w:rsid w:val="00F260D6"/>
    <w:rsid w:val="00F847E8"/>
    <w:rsid w:val="00FB0D77"/>
    <w:rsid w:val="00FC579E"/>
    <w:rsid w:val="00FD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07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07DB"/>
    <w:pPr>
      <w:ind w:left="720"/>
      <w:contextualSpacing/>
    </w:pPr>
  </w:style>
  <w:style w:type="paragraph" w:customStyle="1" w:styleId="Default">
    <w:name w:val="Default"/>
    <w:rsid w:val="008A4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07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07DB"/>
    <w:pPr>
      <w:ind w:left="720"/>
      <w:contextualSpacing/>
    </w:pPr>
  </w:style>
  <w:style w:type="paragraph" w:customStyle="1" w:styleId="Default">
    <w:name w:val="Default"/>
    <w:rsid w:val="008A4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543BB-C223-40CC-BCA9-9A74D403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Milazzo</Company>
  <LinksUpToDate>false</LinksUpToDate>
  <CharactersWithSpaces>11814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7</cp:revision>
  <dcterms:created xsi:type="dcterms:W3CDTF">2018-12-21T12:29:00Z</dcterms:created>
  <dcterms:modified xsi:type="dcterms:W3CDTF">2019-01-14T11:54:00Z</dcterms:modified>
</cp:coreProperties>
</file>