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2A8" w:rsidRPr="00FA02A8" w:rsidRDefault="00E9383E" w:rsidP="00FA02A8">
      <w:pPr>
        <w:spacing w:after="0" w:line="240" w:lineRule="auto"/>
        <w:jc w:val="center"/>
        <w:rPr>
          <w:rFonts w:ascii="Verdana" w:eastAsia="Times New Roman" w:hAnsi="Verdana" w:cs="Arial"/>
          <w:b/>
          <w:bCs/>
          <w:color w:val="2E74B5" w:themeColor="accent1" w:themeShade="BF"/>
          <w:sz w:val="32"/>
          <w:szCs w:val="24"/>
          <w:lang w:eastAsia="it-IT"/>
        </w:rPr>
      </w:pPr>
      <w:r>
        <w:rPr>
          <w:rFonts w:ascii="Verdana" w:eastAsia="Times New Roman" w:hAnsi="Verdana" w:cs="Arial"/>
          <w:b/>
          <w:bCs/>
          <w:color w:val="2E74B5" w:themeColor="accent1" w:themeShade="BF"/>
          <w:sz w:val="72"/>
          <w:szCs w:val="24"/>
          <w:lang w:eastAsia="it-IT"/>
        </w:rPr>
        <w:t xml:space="preserve">SCHEMA </w:t>
      </w:r>
      <w:r w:rsidR="00FA02A8" w:rsidRPr="006F7D90">
        <w:rPr>
          <w:rFonts w:ascii="Verdana" w:eastAsia="Times New Roman" w:hAnsi="Verdana" w:cs="Arial"/>
          <w:b/>
          <w:bCs/>
          <w:color w:val="2E74B5" w:themeColor="accent1" w:themeShade="BF"/>
          <w:sz w:val="72"/>
          <w:szCs w:val="24"/>
          <w:lang w:eastAsia="it-IT"/>
        </w:rPr>
        <w:t>AVVISO ESPLORATIVO</w:t>
      </w:r>
    </w:p>
    <w:p w:rsidR="00A91F44" w:rsidRPr="002C1AB9" w:rsidRDefault="00A91F44" w:rsidP="00656496">
      <w:pPr>
        <w:spacing w:after="0" w:line="240" w:lineRule="auto"/>
        <w:jc w:val="center"/>
        <w:rPr>
          <w:rFonts w:ascii="Verdana" w:eastAsia="Times New Roman" w:hAnsi="Verdana" w:cs="Arial"/>
          <w:bCs/>
          <w:i/>
          <w:color w:val="000000"/>
          <w:sz w:val="18"/>
          <w:szCs w:val="18"/>
          <w:lang w:eastAsia="it-IT"/>
        </w:rPr>
      </w:pPr>
    </w:p>
    <w:p w:rsidR="0056134B" w:rsidRPr="000D2046" w:rsidRDefault="00A91F44" w:rsidP="006A1D81">
      <w:pPr>
        <w:spacing w:after="0"/>
        <w:jc w:val="center"/>
        <w:rPr>
          <w:rFonts w:ascii="Verdana" w:hAnsi="Verdana"/>
          <w:bCs/>
          <w:color w:val="000000"/>
          <w:sz w:val="32"/>
          <w:szCs w:val="32"/>
        </w:rPr>
      </w:pPr>
      <w:r w:rsidRPr="000D2046">
        <w:rPr>
          <w:rFonts w:ascii="Verdana" w:hAnsi="Verdana"/>
          <w:bCs/>
          <w:color w:val="000000"/>
          <w:sz w:val="32"/>
          <w:szCs w:val="32"/>
        </w:rPr>
        <w:t xml:space="preserve">Per l’individuazione dell’operatore economico </w:t>
      </w:r>
      <w:r w:rsidR="0056134B" w:rsidRPr="000D2046">
        <w:rPr>
          <w:rFonts w:ascii="Verdana" w:hAnsi="Verdana"/>
          <w:bCs/>
          <w:color w:val="000000"/>
          <w:sz w:val="32"/>
          <w:szCs w:val="32"/>
        </w:rPr>
        <w:t xml:space="preserve">a cui affidare </w:t>
      </w:r>
      <w:r w:rsidR="00E13A9F">
        <w:rPr>
          <w:rFonts w:ascii="Verdana" w:hAnsi="Verdana"/>
          <w:bCs/>
          <w:color w:val="000000"/>
          <w:sz w:val="32"/>
          <w:szCs w:val="32"/>
        </w:rPr>
        <w:t>il servizio</w:t>
      </w:r>
      <w:r w:rsidR="008B1F4D">
        <w:rPr>
          <w:rFonts w:ascii="Verdana" w:hAnsi="Verdana"/>
          <w:bCs/>
          <w:color w:val="000000"/>
          <w:sz w:val="32"/>
          <w:szCs w:val="32"/>
        </w:rPr>
        <w:t xml:space="preserve"> sperimentale </w:t>
      </w:r>
      <w:r w:rsidR="005B6959">
        <w:rPr>
          <w:rFonts w:ascii="Verdana" w:hAnsi="Verdana"/>
          <w:bCs/>
          <w:color w:val="000000"/>
          <w:sz w:val="32"/>
          <w:szCs w:val="32"/>
        </w:rPr>
        <w:t xml:space="preserve">relativo al </w:t>
      </w:r>
      <w:r w:rsidR="00CD7616">
        <w:rPr>
          <w:rFonts w:ascii="Verdana" w:hAnsi="Verdana"/>
          <w:bCs/>
          <w:color w:val="000000"/>
          <w:sz w:val="32"/>
          <w:szCs w:val="32"/>
        </w:rPr>
        <w:t xml:space="preserve">trasporto turistico a mezzo </w:t>
      </w:r>
      <w:r w:rsidR="008B1F4D">
        <w:rPr>
          <w:rFonts w:ascii="Verdana" w:hAnsi="Verdana"/>
          <w:bCs/>
          <w:color w:val="000000"/>
          <w:sz w:val="32"/>
          <w:szCs w:val="32"/>
        </w:rPr>
        <w:t xml:space="preserve">Trenino </w:t>
      </w:r>
      <w:r w:rsidR="00CD7616">
        <w:rPr>
          <w:rFonts w:ascii="Verdana" w:hAnsi="Verdana"/>
          <w:bCs/>
          <w:color w:val="000000"/>
          <w:sz w:val="32"/>
          <w:szCs w:val="32"/>
        </w:rPr>
        <w:t xml:space="preserve">gommato </w:t>
      </w:r>
      <w:r w:rsidR="006068CF">
        <w:rPr>
          <w:rFonts w:ascii="Verdana" w:hAnsi="Verdana"/>
          <w:bCs/>
          <w:color w:val="000000"/>
          <w:sz w:val="32"/>
          <w:szCs w:val="32"/>
        </w:rPr>
        <w:t xml:space="preserve">Anno </w:t>
      </w:r>
      <w:r w:rsidR="0056134B" w:rsidRPr="000D2046">
        <w:rPr>
          <w:rFonts w:ascii="Verdana" w:hAnsi="Verdana"/>
          <w:bCs/>
          <w:color w:val="000000"/>
          <w:sz w:val="32"/>
          <w:szCs w:val="32"/>
        </w:rPr>
        <w:t>2021 –2022.</w:t>
      </w:r>
    </w:p>
    <w:p w:rsidR="00745983" w:rsidRPr="0056134B" w:rsidRDefault="003D4F0F" w:rsidP="006A1D81">
      <w:pPr>
        <w:pStyle w:val="Pidipagina"/>
        <w:jc w:val="center"/>
        <w:rPr>
          <w:rFonts w:ascii="Verdana" w:hAnsi="Verdana"/>
          <w:bCs/>
          <w:color w:val="000000"/>
        </w:rPr>
      </w:pPr>
      <w:r w:rsidRPr="003D4F0F">
        <w:rPr>
          <w:rFonts w:ascii="Verdana" w:hAnsi="Verdana"/>
          <w:bCs/>
          <w:color w:val="000000"/>
          <w:sz w:val="32"/>
          <w:szCs w:val="32"/>
        </w:rPr>
        <w:pict>
          <v:rect id="_x0000_i1025" style="width:0;height:1.5pt" o:hralign="center" o:hrstd="t" o:hrnoshade="t" o:hr="t" fillcolor="black" stroked="f"/>
        </w:pict>
      </w:r>
    </w:p>
    <w:p w:rsidR="00A91F44" w:rsidRDefault="00A91F44" w:rsidP="00A91F44">
      <w:pPr>
        <w:spacing w:line="260" w:lineRule="exact"/>
        <w:ind w:left="425" w:firstLine="283"/>
        <w:jc w:val="both"/>
        <w:rPr>
          <w:rFonts w:ascii="Palatino Linotype" w:hAnsi="Palatino Linotype" w:cs="Palatino Linotype"/>
          <w:color w:val="000000"/>
        </w:rPr>
      </w:pPr>
    </w:p>
    <w:p w:rsidR="0088371A" w:rsidRPr="000106E8" w:rsidRDefault="00BD245A" w:rsidP="0088371A">
      <w:pPr>
        <w:spacing w:line="260" w:lineRule="exact"/>
        <w:ind w:left="425" w:firstLine="283"/>
        <w:jc w:val="both"/>
        <w:rPr>
          <w:rFonts w:ascii="Verdana" w:hAnsi="Verdana"/>
          <w:bCs/>
          <w:color w:val="000000"/>
        </w:rPr>
      </w:pPr>
      <w:r w:rsidRPr="000106E8">
        <w:rPr>
          <w:rFonts w:ascii="Verdana" w:hAnsi="Verdana"/>
          <w:bCs/>
          <w:color w:val="000000"/>
        </w:rPr>
        <w:t xml:space="preserve">Il Comune di Milazzo </w:t>
      </w:r>
      <w:r w:rsidR="00DC600F">
        <w:rPr>
          <w:rFonts w:ascii="Verdana" w:hAnsi="Verdana"/>
          <w:bCs/>
          <w:color w:val="000000"/>
        </w:rPr>
        <w:t>alla luce della Deliberazione di G.M. n</w:t>
      </w:r>
      <w:r w:rsidR="005B6959">
        <w:rPr>
          <w:rFonts w:ascii="Verdana" w:hAnsi="Verdana"/>
          <w:bCs/>
          <w:color w:val="000000"/>
        </w:rPr>
        <w:t xml:space="preserve">. 172 </w:t>
      </w:r>
      <w:r w:rsidR="00DC600F">
        <w:rPr>
          <w:rFonts w:ascii="Verdana" w:hAnsi="Verdana"/>
          <w:bCs/>
          <w:color w:val="000000"/>
        </w:rPr>
        <w:t xml:space="preserve">del </w:t>
      </w:r>
      <w:r w:rsidR="005B6959">
        <w:rPr>
          <w:rFonts w:ascii="Verdana" w:hAnsi="Verdana"/>
          <w:bCs/>
          <w:color w:val="000000"/>
        </w:rPr>
        <w:t>12.08.2021</w:t>
      </w:r>
      <w:r w:rsidRPr="000106E8">
        <w:rPr>
          <w:rFonts w:ascii="Verdana" w:hAnsi="Verdana"/>
          <w:bCs/>
          <w:color w:val="000000"/>
        </w:rPr>
        <w:t xml:space="preserve">, intende </w:t>
      </w:r>
      <w:r w:rsidR="0088371A" w:rsidRPr="00A91F44">
        <w:rPr>
          <w:rFonts w:ascii="Verdana" w:hAnsi="Verdana"/>
          <w:bCs/>
          <w:color w:val="000000"/>
        </w:rPr>
        <w:t xml:space="preserve">acquisire, </w:t>
      </w:r>
      <w:r w:rsidR="004900A6">
        <w:rPr>
          <w:rFonts w:ascii="Verdana" w:hAnsi="Verdana"/>
          <w:bCs/>
          <w:color w:val="000000"/>
        </w:rPr>
        <w:t xml:space="preserve">in via preliminare </w:t>
      </w:r>
      <w:r w:rsidR="0088371A" w:rsidRPr="00A91F44">
        <w:rPr>
          <w:rFonts w:ascii="Verdana" w:hAnsi="Verdana"/>
          <w:bCs/>
          <w:color w:val="000000"/>
        </w:rPr>
        <w:t xml:space="preserve">manifestazioni di interesse da parte di operatori economici interessati ad assumere </w:t>
      </w:r>
      <w:r w:rsidR="005B6959">
        <w:rPr>
          <w:rFonts w:ascii="Verdana" w:hAnsi="Verdana"/>
          <w:bCs/>
          <w:color w:val="000000"/>
        </w:rPr>
        <w:t>in via sperimentale il servizio relativo al</w:t>
      </w:r>
      <w:r w:rsidR="00CD7616">
        <w:rPr>
          <w:rFonts w:ascii="Verdana" w:hAnsi="Verdana"/>
          <w:bCs/>
          <w:color w:val="000000"/>
        </w:rPr>
        <w:t xml:space="preserve"> trasporto turistico a mezzo </w:t>
      </w:r>
      <w:r w:rsidR="005B6959">
        <w:rPr>
          <w:rFonts w:ascii="Verdana" w:hAnsi="Verdana"/>
          <w:bCs/>
          <w:color w:val="000000"/>
        </w:rPr>
        <w:t xml:space="preserve">Trenino </w:t>
      </w:r>
      <w:r w:rsidR="00CD7616">
        <w:rPr>
          <w:rFonts w:ascii="Verdana" w:hAnsi="Verdana"/>
          <w:bCs/>
          <w:color w:val="000000"/>
        </w:rPr>
        <w:t xml:space="preserve">gommato </w:t>
      </w:r>
      <w:r w:rsidR="0088371A">
        <w:rPr>
          <w:rFonts w:ascii="Verdana" w:hAnsi="Verdana"/>
          <w:bCs/>
          <w:color w:val="000000"/>
        </w:rPr>
        <w:t>in premessa citat</w:t>
      </w:r>
      <w:r w:rsidR="005B6959">
        <w:rPr>
          <w:rFonts w:ascii="Verdana" w:hAnsi="Verdana"/>
          <w:bCs/>
          <w:color w:val="000000"/>
        </w:rPr>
        <w:t>o</w:t>
      </w:r>
      <w:r w:rsidR="0088371A" w:rsidRPr="000106E8">
        <w:rPr>
          <w:rFonts w:ascii="Verdana" w:hAnsi="Verdana"/>
          <w:bCs/>
          <w:color w:val="000000"/>
        </w:rPr>
        <w:t>.</w:t>
      </w:r>
    </w:p>
    <w:p w:rsidR="00591748" w:rsidRPr="00A91F44" w:rsidRDefault="00591748" w:rsidP="00591748">
      <w:pPr>
        <w:spacing w:line="260" w:lineRule="exact"/>
        <w:ind w:left="425"/>
        <w:jc w:val="both"/>
        <w:rPr>
          <w:rFonts w:ascii="Verdana" w:hAnsi="Verdana"/>
          <w:bCs/>
          <w:color w:val="000000"/>
        </w:rPr>
      </w:pPr>
      <w:r w:rsidRPr="00A91F44">
        <w:rPr>
          <w:rFonts w:ascii="Verdana" w:hAnsi="Verdana"/>
          <w:bCs/>
          <w:color w:val="000000"/>
        </w:rPr>
        <w:t xml:space="preserve">L’indagine conoscitiva di che trattasi è finalizzata, esclusivamente, ad acquisire manifestazioni di interesse per favorire </w:t>
      </w:r>
      <w:r w:rsidR="004900A6">
        <w:rPr>
          <w:rFonts w:ascii="Verdana" w:hAnsi="Verdana"/>
          <w:bCs/>
          <w:color w:val="000000"/>
        </w:rPr>
        <w:t xml:space="preserve">l’eventuale </w:t>
      </w:r>
      <w:r w:rsidRPr="00A91F44">
        <w:rPr>
          <w:rFonts w:ascii="Verdana" w:hAnsi="Verdana"/>
          <w:bCs/>
          <w:color w:val="000000"/>
        </w:rPr>
        <w:t xml:space="preserve">partecipazione e la consultazione di un maggior numero di operatori interessati alla gestione del servizio e pertanto, con la medesima, non è indetta alcuna procedura di affidamento concorsuale. </w:t>
      </w:r>
    </w:p>
    <w:p w:rsidR="00EE12FA" w:rsidRPr="00EE12FA" w:rsidRDefault="00420345" w:rsidP="00796FFB">
      <w:pPr>
        <w:pStyle w:val="Paragrafoelenco"/>
        <w:widowControl w:val="0"/>
        <w:numPr>
          <w:ilvl w:val="0"/>
          <w:numId w:val="18"/>
        </w:numPr>
        <w:spacing w:after="120" w:line="240" w:lineRule="auto"/>
        <w:ind w:left="284" w:hanging="284"/>
        <w:jc w:val="both"/>
        <w:rPr>
          <w:rFonts w:asciiTheme="minorHAnsi" w:eastAsiaTheme="minorHAnsi" w:hAnsiTheme="minorHAnsi" w:cstheme="minorHAnsi"/>
          <w:bCs/>
          <w:color w:val="000000"/>
        </w:rPr>
      </w:pPr>
      <w:bookmarkStart w:id="0" w:name="_Hlk80345173"/>
      <w:r w:rsidRPr="00E73F67">
        <w:rPr>
          <w:rFonts w:ascii="Verdana" w:hAnsi="Verdana"/>
          <w:b/>
          <w:bCs/>
          <w:color w:val="000000"/>
        </w:rPr>
        <w:t xml:space="preserve">VISTA </w:t>
      </w:r>
      <w:r w:rsidRPr="00E73F67">
        <w:rPr>
          <w:rFonts w:ascii="Verdana" w:hAnsi="Verdana"/>
          <w:bCs/>
          <w:color w:val="000000"/>
        </w:rPr>
        <w:t xml:space="preserve">la </w:t>
      </w:r>
      <w:r w:rsidR="001A1711" w:rsidRPr="00E73F67">
        <w:rPr>
          <w:rFonts w:ascii="Verdana" w:hAnsi="Verdana"/>
          <w:bCs/>
          <w:color w:val="000000"/>
        </w:rPr>
        <w:t xml:space="preserve">determinazione </w:t>
      </w:r>
      <w:r w:rsidR="00A54F1D" w:rsidRPr="00E73F67">
        <w:rPr>
          <w:rFonts w:ascii="Verdana" w:hAnsi="Verdana"/>
          <w:bCs/>
          <w:color w:val="000000"/>
        </w:rPr>
        <w:t xml:space="preserve">n. </w:t>
      </w:r>
      <w:r w:rsidR="00EE12FA">
        <w:rPr>
          <w:rFonts w:ascii="Verdana" w:hAnsi="Verdana"/>
          <w:bCs/>
          <w:color w:val="000000"/>
        </w:rPr>
        <w:t xml:space="preserve">392 del 08.07.2021 </w:t>
      </w:r>
      <w:r w:rsidR="005634E2" w:rsidRPr="00E73F67">
        <w:rPr>
          <w:rFonts w:ascii="Verdana" w:hAnsi="Verdana"/>
          <w:bCs/>
          <w:color w:val="000000"/>
        </w:rPr>
        <w:t xml:space="preserve">con la quale si </w:t>
      </w:r>
      <w:r w:rsidR="00EE12FA">
        <w:rPr>
          <w:rFonts w:ascii="Verdana" w:hAnsi="Verdana"/>
          <w:bCs/>
          <w:color w:val="000000"/>
        </w:rPr>
        <w:t>è provveduto a nominare l’Arch. Carmelo DragàRup e progettista dell’intervento in oggetto;</w:t>
      </w:r>
    </w:p>
    <w:bookmarkEnd w:id="0"/>
    <w:p w:rsidR="00EE12FA" w:rsidRPr="00EE12FA" w:rsidRDefault="00EE12FA" w:rsidP="00EE12FA">
      <w:pPr>
        <w:pStyle w:val="Paragrafoelenco"/>
        <w:widowControl w:val="0"/>
        <w:numPr>
          <w:ilvl w:val="0"/>
          <w:numId w:val="18"/>
        </w:numPr>
        <w:spacing w:after="120" w:line="240" w:lineRule="auto"/>
        <w:ind w:left="284" w:hanging="284"/>
        <w:jc w:val="both"/>
        <w:rPr>
          <w:rFonts w:asciiTheme="minorHAnsi" w:eastAsiaTheme="minorHAnsi" w:hAnsiTheme="minorHAnsi" w:cstheme="minorHAnsi"/>
          <w:bCs/>
          <w:color w:val="000000"/>
        </w:rPr>
      </w:pPr>
      <w:r w:rsidRPr="00E73F67">
        <w:rPr>
          <w:rFonts w:ascii="Verdana" w:hAnsi="Verdana"/>
          <w:b/>
          <w:bCs/>
          <w:color w:val="000000"/>
        </w:rPr>
        <w:t xml:space="preserve">VISTA </w:t>
      </w:r>
      <w:r w:rsidRPr="00E73F67">
        <w:rPr>
          <w:rFonts w:ascii="Verdana" w:hAnsi="Verdana"/>
          <w:bCs/>
          <w:color w:val="000000"/>
        </w:rPr>
        <w:t xml:space="preserve">la determinazione n.  </w:t>
      </w:r>
      <w:r>
        <w:rPr>
          <w:rFonts w:ascii="Verdana" w:hAnsi="Verdana"/>
          <w:bCs/>
          <w:color w:val="000000"/>
        </w:rPr>
        <w:t xml:space="preserve">______________2021 </w:t>
      </w:r>
      <w:r w:rsidRPr="00E73F67">
        <w:rPr>
          <w:rFonts w:ascii="Verdana" w:hAnsi="Verdana"/>
          <w:bCs/>
          <w:color w:val="000000"/>
        </w:rPr>
        <w:t xml:space="preserve">con la quale </w:t>
      </w:r>
      <w:r>
        <w:rPr>
          <w:rFonts w:ascii="Verdana" w:hAnsi="Verdana"/>
          <w:bCs/>
          <w:color w:val="000000"/>
        </w:rPr>
        <w:t>è stato approvato il presente schema a manifestare interesse e modificato il supporto al Rupdell’intervento in oggetto;</w:t>
      </w:r>
    </w:p>
    <w:p w:rsidR="00712E36" w:rsidRDefault="00420345" w:rsidP="008F3CFF">
      <w:pPr>
        <w:pStyle w:val="Paragrafoelenco"/>
        <w:widowControl w:val="0"/>
        <w:numPr>
          <w:ilvl w:val="0"/>
          <w:numId w:val="18"/>
        </w:numPr>
        <w:spacing w:after="120" w:line="240" w:lineRule="auto"/>
        <w:ind w:left="284" w:hanging="284"/>
        <w:jc w:val="both"/>
        <w:rPr>
          <w:rFonts w:ascii="Verdana" w:hAnsi="Verdana"/>
          <w:bCs/>
          <w:color w:val="000000"/>
        </w:rPr>
      </w:pPr>
      <w:bookmarkStart w:id="1" w:name="_Hlk60918367"/>
      <w:r w:rsidRPr="00712E36">
        <w:rPr>
          <w:rFonts w:ascii="Verdana" w:hAnsi="Verdana"/>
          <w:b/>
          <w:bCs/>
          <w:color w:val="000000"/>
        </w:rPr>
        <w:t>VISTO</w:t>
      </w:r>
      <w:r w:rsidRPr="00712E36">
        <w:rPr>
          <w:rFonts w:ascii="Verdana" w:hAnsi="Verdana"/>
          <w:bCs/>
          <w:color w:val="000000"/>
        </w:rPr>
        <w:t xml:space="preserve">, </w:t>
      </w:r>
      <w:r w:rsidR="00425314">
        <w:rPr>
          <w:rFonts w:ascii="Verdana" w:hAnsi="Verdana"/>
          <w:bCs/>
          <w:color w:val="000000"/>
        </w:rPr>
        <w:t>il progetto relativo servizio relativo al trasporto turistico a mezzo Trenino gommato di cui alla Deliberazione in premessa citata;</w:t>
      </w:r>
    </w:p>
    <w:p w:rsidR="00420345" w:rsidRPr="00712E36" w:rsidRDefault="00712E36" w:rsidP="008F3CFF">
      <w:pPr>
        <w:pStyle w:val="Paragrafoelenco"/>
        <w:widowControl w:val="0"/>
        <w:numPr>
          <w:ilvl w:val="0"/>
          <w:numId w:val="18"/>
        </w:numPr>
        <w:spacing w:after="120" w:line="240" w:lineRule="auto"/>
        <w:ind w:left="284" w:hanging="284"/>
        <w:jc w:val="both"/>
        <w:rPr>
          <w:rFonts w:ascii="Verdana" w:hAnsi="Verdana"/>
          <w:bCs/>
          <w:color w:val="000000"/>
        </w:rPr>
      </w:pPr>
      <w:r>
        <w:rPr>
          <w:rFonts w:ascii="Verdana" w:hAnsi="Verdana"/>
          <w:b/>
          <w:bCs/>
          <w:color w:val="000000"/>
        </w:rPr>
        <w:t>C</w:t>
      </w:r>
      <w:r w:rsidR="00420345" w:rsidRPr="00712E36">
        <w:rPr>
          <w:rFonts w:ascii="Verdana" w:hAnsi="Verdana"/>
          <w:b/>
          <w:bCs/>
          <w:color w:val="000000"/>
        </w:rPr>
        <w:t>he</w:t>
      </w:r>
      <w:r w:rsidR="00420345" w:rsidRPr="00712E36">
        <w:rPr>
          <w:rFonts w:ascii="Verdana" w:hAnsi="Verdana"/>
          <w:bCs/>
          <w:color w:val="000000"/>
        </w:rPr>
        <w:t xml:space="preserve"> per gli adempimenti connessi al</w:t>
      </w:r>
      <w:r w:rsidR="00A91F44" w:rsidRPr="00712E36">
        <w:rPr>
          <w:rFonts w:ascii="Verdana" w:hAnsi="Verdana"/>
          <w:bCs/>
          <w:color w:val="000000"/>
        </w:rPr>
        <w:t>l</w:t>
      </w:r>
      <w:r w:rsidR="00CE1E97" w:rsidRPr="00712E36">
        <w:rPr>
          <w:rFonts w:ascii="Verdana" w:hAnsi="Verdana"/>
          <w:bCs/>
          <w:color w:val="000000"/>
        </w:rPr>
        <w:t>’art. 37 del D.</w:t>
      </w:r>
      <w:r w:rsidR="00A54F1D" w:rsidRPr="00712E36">
        <w:rPr>
          <w:rFonts w:ascii="Verdana" w:hAnsi="Verdana"/>
          <w:bCs/>
          <w:color w:val="000000"/>
        </w:rPr>
        <w:t>L</w:t>
      </w:r>
      <w:r w:rsidR="00CE1E97" w:rsidRPr="00712E36">
        <w:rPr>
          <w:rFonts w:ascii="Verdana" w:hAnsi="Verdana"/>
          <w:bCs/>
          <w:color w:val="000000"/>
        </w:rPr>
        <w:t>gs</w:t>
      </w:r>
      <w:r w:rsidR="007326F0" w:rsidRPr="00712E36">
        <w:rPr>
          <w:rFonts w:ascii="Verdana" w:hAnsi="Verdana"/>
          <w:bCs/>
          <w:color w:val="000000"/>
        </w:rPr>
        <w:t>.</w:t>
      </w:r>
      <w:r w:rsidR="00CE1E97" w:rsidRPr="00712E36">
        <w:rPr>
          <w:rFonts w:ascii="Verdana" w:hAnsi="Verdana"/>
          <w:bCs/>
          <w:color w:val="000000"/>
        </w:rPr>
        <w:t xml:space="preserve"> 50/2016</w:t>
      </w:r>
      <w:r w:rsidR="00B81445" w:rsidRPr="00712E36">
        <w:rPr>
          <w:rFonts w:ascii="Verdana" w:hAnsi="Verdana"/>
          <w:bCs/>
          <w:color w:val="000000"/>
        </w:rPr>
        <w:t xml:space="preserve"> il Comune</w:t>
      </w:r>
      <w:r w:rsidR="00A91F44" w:rsidRPr="00712E36">
        <w:rPr>
          <w:rFonts w:ascii="Verdana" w:hAnsi="Verdana"/>
          <w:bCs/>
          <w:color w:val="000000"/>
        </w:rPr>
        <w:t xml:space="preserve">di Milazzo </w:t>
      </w:r>
      <w:r w:rsidR="00420345" w:rsidRPr="00712E36">
        <w:rPr>
          <w:rFonts w:ascii="Verdana" w:hAnsi="Verdana"/>
          <w:bCs/>
          <w:color w:val="000000"/>
        </w:rPr>
        <w:t xml:space="preserve">ha sottoscritto la convenzione, ai fini dell’adesione alla C.U.C. già istituita </w:t>
      </w:r>
      <w:r w:rsidR="00CE1E97" w:rsidRPr="00712E36">
        <w:rPr>
          <w:rFonts w:ascii="Verdana" w:hAnsi="Verdana"/>
          <w:bCs/>
          <w:color w:val="000000"/>
        </w:rPr>
        <w:t>c/o il Consorzio Tirreno Ecosviluppo 2000 Soc. cons. a r.l,</w:t>
      </w:r>
      <w:r w:rsidR="00420345" w:rsidRPr="00712E36">
        <w:rPr>
          <w:rFonts w:ascii="Verdana" w:hAnsi="Verdana"/>
          <w:bCs/>
          <w:color w:val="000000"/>
        </w:rPr>
        <w:t xml:space="preserve"> la cui disciplina e funzionamento sono contenuti nel regolamento istitutivo allegato al suddetto accordo quale parte integrate e sostanziale; </w:t>
      </w:r>
    </w:p>
    <w:bookmarkEnd w:id="1"/>
    <w:p w:rsidR="00420345" w:rsidRDefault="00712E36" w:rsidP="007B3314">
      <w:pPr>
        <w:pStyle w:val="PreformattatoHTML"/>
        <w:rPr>
          <w:rFonts w:ascii="Verdana" w:hAnsi="Verdana"/>
          <w:bCs/>
          <w:color w:val="000000"/>
        </w:rPr>
      </w:pPr>
      <w:r>
        <w:rPr>
          <w:rFonts w:ascii="Verdana" w:hAnsi="Verdana"/>
          <w:b/>
          <w:bCs/>
          <w:color w:val="000000"/>
        </w:rPr>
        <w:t>VISTO</w:t>
      </w:r>
      <w:r w:rsidR="00420345" w:rsidRPr="001128F3">
        <w:rPr>
          <w:rFonts w:ascii="Verdana" w:hAnsi="Verdana"/>
          <w:bCs/>
          <w:color w:val="000000"/>
        </w:rPr>
        <w:t xml:space="preserve">, </w:t>
      </w:r>
      <w:bookmarkStart w:id="2" w:name="_Hlk78467436"/>
      <w:r w:rsidRPr="008633C0">
        <w:rPr>
          <w:rFonts w:ascii="Verdana" w:hAnsi="Verdana"/>
          <w:bCs/>
          <w:color w:val="000000"/>
          <w:sz w:val="22"/>
          <w:szCs w:val="22"/>
        </w:rPr>
        <w:t>il D.L. 18 Aprile 2019 n. 32</w:t>
      </w:r>
      <w:bookmarkEnd w:id="2"/>
      <w:r w:rsidRPr="008633C0">
        <w:rPr>
          <w:rFonts w:ascii="Verdana" w:hAnsi="Verdana"/>
          <w:bCs/>
          <w:color w:val="000000"/>
          <w:sz w:val="22"/>
          <w:szCs w:val="22"/>
        </w:rPr>
        <w:t xml:space="preserve">( convertito in legge 14.06.2019 n. 55 – G.U. 17.06.2019 n. </w:t>
      </w:r>
      <w:r w:rsidR="007B3314" w:rsidRPr="008633C0">
        <w:rPr>
          <w:rFonts w:ascii="Verdana" w:hAnsi="Verdana"/>
          <w:bCs/>
          <w:color w:val="000000"/>
          <w:sz w:val="22"/>
          <w:szCs w:val="22"/>
        </w:rPr>
        <w:t>1</w:t>
      </w:r>
      <w:r w:rsidRPr="008633C0">
        <w:rPr>
          <w:rFonts w:ascii="Verdana" w:hAnsi="Verdana"/>
          <w:bCs/>
          <w:color w:val="000000"/>
          <w:sz w:val="22"/>
          <w:szCs w:val="22"/>
        </w:rPr>
        <w:t>40</w:t>
      </w:r>
      <w:r w:rsidR="00BD5508" w:rsidRPr="008633C0">
        <w:rPr>
          <w:rFonts w:ascii="Verdana" w:hAnsi="Verdana"/>
          <w:bCs/>
          <w:color w:val="000000"/>
          <w:sz w:val="22"/>
          <w:szCs w:val="22"/>
        </w:rPr>
        <w:t xml:space="preserve">) </w:t>
      </w:r>
      <w:r w:rsidR="00420345" w:rsidRPr="008633C0">
        <w:rPr>
          <w:rFonts w:ascii="Verdana" w:hAnsi="Verdana"/>
          <w:bCs/>
          <w:color w:val="000000"/>
          <w:sz w:val="22"/>
          <w:szCs w:val="22"/>
        </w:rPr>
        <w:t xml:space="preserve">che </w:t>
      </w:r>
      <w:r w:rsidRPr="008633C0">
        <w:rPr>
          <w:rFonts w:ascii="Verdana" w:hAnsi="Verdana"/>
          <w:bCs/>
          <w:color w:val="000000"/>
          <w:sz w:val="22"/>
          <w:szCs w:val="22"/>
        </w:rPr>
        <w:t xml:space="preserve">all’art. 1 comma 7 lett. g) dispone la possibilità </w:t>
      </w:r>
      <w:r w:rsidR="007B3314" w:rsidRPr="008633C0">
        <w:rPr>
          <w:rFonts w:ascii="Verdana" w:hAnsi="Verdana"/>
          <w:bCs/>
          <w:color w:val="000000"/>
          <w:sz w:val="22"/>
          <w:szCs w:val="22"/>
        </w:rPr>
        <w:t xml:space="preserve">per le Stazioni Appaltanti in ordine alle prescrizioni di cui all'articolo 37, comma 4, di </w:t>
      </w:r>
      <w:r w:rsidR="007B3314" w:rsidRPr="007B3314">
        <w:rPr>
          <w:rFonts w:ascii="Verdana" w:hAnsi="Verdana"/>
          <w:bCs/>
          <w:color w:val="000000"/>
          <w:sz w:val="22"/>
          <w:szCs w:val="22"/>
        </w:rPr>
        <w:t xml:space="preserve">procedere direttamente e autonomamente </w:t>
      </w:r>
      <w:r w:rsidR="007B3314" w:rsidRPr="008633C0">
        <w:rPr>
          <w:rFonts w:ascii="Verdana" w:hAnsi="Verdana"/>
          <w:bCs/>
          <w:color w:val="000000"/>
          <w:sz w:val="22"/>
          <w:szCs w:val="22"/>
        </w:rPr>
        <w:t>nella gestione delle procedure di gara, relativamente all'acquisizione di lavori, servizi  e forniture</w:t>
      </w:r>
      <w:r w:rsidR="00420345" w:rsidRPr="001128F3">
        <w:rPr>
          <w:rFonts w:ascii="Verdana" w:hAnsi="Verdana"/>
          <w:bCs/>
          <w:color w:val="000000"/>
        </w:rPr>
        <w:t>;</w:t>
      </w:r>
    </w:p>
    <w:p w:rsidR="007B3314" w:rsidRDefault="007B3314" w:rsidP="007B3314">
      <w:pPr>
        <w:pStyle w:val="PreformattatoHTML"/>
        <w:rPr>
          <w:rFonts w:ascii="Verdana" w:hAnsi="Verdana"/>
          <w:bCs/>
          <w:color w:val="000000"/>
        </w:rPr>
      </w:pPr>
    </w:p>
    <w:p w:rsidR="007B3314" w:rsidRDefault="007B3314" w:rsidP="007B3314">
      <w:pPr>
        <w:pStyle w:val="PreformattatoHTML"/>
        <w:rPr>
          <w:rFonts w:ascii="Verdana" w:hAnsi="Verdana"/>
          <w:bCs/>
          <w:color w:val="000000"/>
        </w:rPr>
      </w:pPr>
      <w:r w:rsidRPr="007B3314">
        <w:rPr>
          <w:rFonts w:ascii="Verdana" w:hAnsi="Verdana"/>
          <w:b/>
          <w:bCs/>
          <w:color w:val="000000"/>
        </w:rPr>
        <w:t>V</w:t>
      </w:r>
      <w:r>
        <w:rPr>
          <w:rFonts w:ascii="Verdana" w:hAnsi="Verdana"/>
          <w:b/>
          <w:bCs/>
          <w:color w:val="000000"/>
        </w:rPr>
        <w:t>ISTO</w:t>
      </w:r>
      <w:r w:rsidRPr="008633C0">
        <w:rPr>
          <w:rFonts w:ascii="Verdana" w:hAnsi="Verdana"/>
          <w:bCs/>
          <w:color w:val="000000"/>
          <w:sz w:val="22"/>
          <w:szCs w:val="22"/>
        </w:rPr>
        <w:t>l’art. 8 comma 7 lett. a) della legge 11.09.2020 n. 120 nella parte in cui prevede la proroga delle disposizioni di cui al  il D.L. 18 Aprile 2019 n. 32 sino al 31.12.2021</w:t>
      </w:r>
      <w:r w:rsidR="00C23884" w:rsidRPr="008633C0">
        <w:rPr>
          <w:rFonts w:ascii="Verdana" w:hAnsi="Verdana"/>
          <w:bCs/>
          <w:color w:val="000000"/>
          <w:sz w:val="22"/>
          <w:szCs w:val="22"/>
        </w:rPr>
        <w:t>;</w:t>
      </w:r>
    </w:p>
    <w:p w:rsidR="007B3314" w:rsidRDefault="007B3314" w:rsidP="007B3314">
      <w:pPr>
        <w:pStyle w:val="PreformattatoHTML"/>
        <w:rPr>
          <w:rFonts w:ascii="Verdana" w:hAnsi="Verdana"/>
          <w:b/>
          <w:bCs/>
          <w:color w:val="000000"/>
        </w:rPr>
      </w:pPr>
    </w:p>
    <w:p w:rsidR="00591748" w:rsidRPr="00591748" w:rsidRDefault="00591748" w:rsidP="00591748">
      <w:pPr>
        <w:widowControl w:val="0"/>
        <w:spacing w:after="0" w:line="240" w:lineRule="auto"/>
        <w:jc w:val="both"/>
        <w:rPr>
          <w:rFonts w:ascii="Verdana" w:hAnsi="Verdana"/>
          <w:b/>
          <w:bCs/>
          <w:color w:val="000000"/>
        </w:rPr>
      </w:pPr>
      <w:r>
        <w:rPr>
          <w:rFonts w:ascii="Verdana" w:hAnsi="Verdana"/>
          <w:b/>
          <w:bCs/>
          <w:color w:val="000000"/>
        </w:rPr>
        <w:t>ATTESO</w:t>
      </w:r>
      <w:r w:rsidRPr="00591748">
        <w:rPr>
          <w:rFonts w:ascii="Verdana" w:hAnsi="Verdana"/>
          <w:b/>
          <w:bCs/>
          <w:color w:val="000000"/>
        </w:rPr>
        <w:t xml:space="preserve"> CHE:</w:t>
      </w:r>
    </w:p>
    <w:p w:rsidR="00591748" w:rsidRPr="00983B22" w:rsidRDefault="00591748" w:rsidP="00591748">
      <w:pPr>
        <w:spacing w:line="260" w:lineRule="exact"/>
        <w:ind w:left="425" w:firstLine="283"/>
        <w:jc w:val="both"/>
        <w:rPr>
          <w:rFonts w:ascii="Verdana" w:hAnsi="Verdana"/>
          <w:bCs/>
          <w:color w:val="000000"/>
        </w:rPr>
      </w:pPr>
      <w:r w:rsidRPr="00591748">
        <w:rPr>
          <w:rFonts w:ascii="Verdana" w:hAnsi="Verdana"/>
          <w:bCs/>
          <w:color w:val="000000"/>
        </w:rPr>
        <w:t xml:space="preserve">Con il presente avviso non è indetta alcuna procedura di gara, in quanto trattasi di un'indagine conoscitiva finalizzata all'individuazione di operatori economici da consultare nel rispetto dei principi di non discriminazione, parità di trattamento, proporzionalità e trasparenza </w:t>
      </w:r>
      <w:r w:rsidRPr="00983B22">
        <w:rPr>
          <w:rFonts w:ascii="Verdana" w:hAnsi="Verdana"/>
          <w:bCs/>
          <w:color w:val="000000"/>
        </w:rPr>
        <w:t xml:space="preserve">al fine di </w:t>
      </w:r>
      <w:r w:rsidR="00425314">
        <w:rPr>
          <w:rFonts w:ascii="Verdana" w:hAnsi="Verdana"/>
          <w:bCs/>
          <w:color w:val="000000"/>
        </w:rPr>
        <w:t>avviare</w:t>
      </w:r>
      <w:r w:rsidR="00261ED0">
        <w:rPr>
          <w:rFonts w:ascii="Verdana" w:hAnsi="Verdana"/>
          <w:bCs/>
          <w:color w:val="000000"/>
        </w:rPr>
        <w:t xml:space="preserve"> sul territorio comunale</w:t>
      </w:r>
      <w:r w:rsidR="00425314">
        <w:rPr>
          <w:rFonts w:ascii="Verdana" w:hAnsi="Verdana"/>
          <w:bCs/>
          <w:color w:val="000000"/>
        </w:rPr>
        <w:t xml:space="preserve"> il servizio relativo al trasporto turistico a mezzo Trenino gommato</w:t>
      </w:r>
      <w:r w:rsidR="00261ED0">
        <w:rPr>
          <w:rFonts w:ascii="Verdana" w:hAnsi="Verdana"/>
          <w:bCs/>
          <w:color w:val="000000"/>
        </w:rPr>
        <w:t>, così come meglio dettagliato nel progetto tecnico approvato co</w:t>
      </w:r>
      <w:r w:rsidR="00EE12FA">
        <w:rPr>
          <w:rFonts w:ascii="Verdana" w:hAnsi="Verdana"/>
          <w:bCs/>
          <w:color w:val="000000"/>
        </w:rPr>
        <w:t xml:space="preserve">n </w:t>
      </w:r>
      <w:r w:rsidR="00261ED0">
        <w:rPr>
          <w:rFonts w:ascii="Verdana" w:hAnsi="Verdana"/>
          <w:bCs/>
          <w:color w:val="000000"/>
        </w:rPr>
        <w:t>Deliberazione di Giunta n. 172 del 12.08.2021 a cui si fa pieno ed integrale rinvio per i profili tecnico-amministrativi;</w:t>
      </w:r>
    </w:p>
    <w:p w:rsidR="00591748" w:rsidRPr="00591748" w:rsidRDefault="000F74BC" w:rsidP="00591748">
      <w:pPr>
        <w:widowControl w:val="0"/>
        <w:spacing w:after="120" w:line="240" w:lineRule="auto"/>
        <w:jc w:val="both"/>
        <w:rPr>
          <w:rFonts w:ascii="Verdana" w:hAnsi="Verdana"/>
          <w:bCs/>
          <w:color w:val="000000"/>
        </w:rPr>
      </w:pPr>
      <w:r>
        <w:rPr>
          <w:rFonts w:ascii="Verdana" w:hAnsi="Verdana"/>
          <w:bCs/>
          <w:color w:val="000000"/>
        </w:rPr>
        <w:t xml:space="preserve">Il Comune di Milazzo </w:t>
      </w:r>
      <w:r w:rsidR="00591748" w:rsidRPr="00591748">
        <w:rPr>
          <w:rFonts w:ascii="Verdana" w:hAnsi="Verdana"/>
          <w:bCs/>
          <w:color w:val="000000"/>
        </w:rPr>
        <w:t>si riserva di individuare i soggetti idonei ai quali sarà richiesto, con lettera d'invito, a presentare un'offerta.</w:t>
      </w:r>
    </w:p>
    <w:p w:rsidR="00591748" w:rsidRPr="00591748" w:rsidRDefault="00591748" w:rsidP="00591748">
      <w:pPr>
        <w:pStyle w:val="Paragrafoelenco"/>
        <w:widowControl w:val="0"/>
        <w:numPr>
          <w:ilvl w:val="0"/>
          <w:numId w:val="18"/>
        </w:numPr>
        <w:spacing w:after="120" w:line="240" w:lineRule="auto"/>
        <w:jc w:val="both"/>
        <w:rPr>
          <w:rFonts w:ascii="Verdana" w:hAnsi="Verdana"/>
          <w:bCs/>
          <w:color w:val="000000"/>
        </w:rPr>
      </w:pPr>
      <w:r w:rsidRPr="00591748">
        <w:rPr>
          <w:rFonts w:ascii="Verdana" w:hAnsi="Verdana"/>
          <w:bCs/>
          <w:color w:val="000000"/>
        </w:rPr>
        <w:t>La manifestazione d'interesse ha l’unico scopo di comunicare la disponibilità ad essere invitati a presentare l'offerta.</w:t>
      </w:r>
    </w:p>
    <w:p w:rsidR="00591748" w:rsidRPr="00591748" w:rsidRDefault="00591748" w:rsidP="00591748">
      <w:pPr>
        <w:pStyle w:val="Paragrafoelenco"/>
        <w:widowControl w:val="0"/>
        <w:numPr>
          <w:ilvl w:val="0"/>
          <w:numId w:val="18"/>
        </w:numPr>
        <w:spacing w:after="120" w:line="240" w:lineRule="auto"/>
        <w:jc w:val="both"/>
        <w:rPr>
          <w:rFonts w:ascii="Verdana" w:hAnsi="Verdana"/>
          <w:bCs/>
          <w:color w:val="000000"/>
        </w:rPr>
      </w:pPr>
      <w:r w:rsidRPr="00591748">
        <w:rPr>
          <w:rFonts w:ascii="Verdana" w:hAnsi="Verdana"/>
          <w:bCs/>
          <w:color w:val="000000"/>
        </w:rPr>
        <w:t>L'Ente si riserva altresì di sospendere, modificare o annullare la procedura relativa al presente avviso esplorativo e di non dar seguito all'indizione della successiva gara per l'affidamento della fornitura di beni in argomento.</w:t>
      </w:r>
    </w:p>
    <w:p w:rsidR="00591748" w:rsidRPr="00591748" w:rsidRDefault="00591748" w:rsidP="00591748">
      <w:pPr>
        <w:pStyle w:val="Paragrafoelenco"/>
        <w:widowControl w:val="0"/>
        <w:numPr>
          <w:ilvl w:val="0"/>
          <w:numId w:val="18"/>
        </w:numPr>
        <w:spacing w:after="120" w:line="240" w:lineRule="auto"/>
        <w:jc w:val="both"/>
        <w:rPr>
          <w:rFonts w:ascii="Verdana" w:hAnsi="Verdana"/>
          <w:bCs/>
          <w:color w:val="000000"/>
        </w:rPr>
      </w:pPr>
      <w:r w:rsidRPr="00591748">
        <w:rPr>
          <w:rFonts w:ascii="Verdana" w:hAnsi="Verdana"/>
          <w:bCs/>
          <w:color w:val="000000"/>
        </w:rPr>
        <w:t>L'avviso non costituisce proposta contrattuale, restando l'Ente libero di seguire anche altre procedure.</w:t>
      </w:r>
    </w:p>
    <w:p w:rsidR="00591748" w:rsidRPr="00591748" w:rsidRDefault="00591748" w:rsidP="00591748">
      <w:pPr>
        <w:pStyle w:val="Paragrafoelenco"/>
        <w:widowControl w:val="0"/>
        <w:numPr>
          <w:ilvl w:val="0"/>
          <w:numId w:val="18"/>
        </w:numPr>
        <w:spacing w:after="120" w:line="240" w:lineRule="auto"/>
        <w:jc w:val="both"/>
        <w:rPr>
          <w:rFonts w:ascii="Verdana" w:hAnsi="Verdana"/>
          <w:bCs/>
          <w:color w:val="000000"/>
        </w:rPr>
      </w:pPr>
      <w:r w:rsidRPr="00591748">
        <w:rPr>
          <w:rFonts w:ascii="Verdana" w:hAnsi="Verdana"/>
          <w:bCs/>
          <w:color w:val="000000"/>
        </w:rPr>
        <w:t xml:space="preserve">Questa </w:t>
      </w:r>
      <w:r w:rsidR="000F74BC">
        <w:rPr>
          <w:rFonts w:ascii="Verdana" w:hAnsi="Verdana"/>
          <w:bCs/>
          <w:color w:val="000000"/>
        </w:rPr>
        <w:t>Stazione Appaltante</w:t>
      </w:r>
      <w:r w:rsidRPr="00591748">
        <w:rPr>
          <w:rFonts w:ascii="Verdana" w:hAnsi="Verdana"/>
          <w:bCs/>
          <w:color w:val="000000"/>
        </w:rPr>
        <w:t>, nel rispetto del richiamato principio di proporzionalità, anche in rapporto all'entità de</w:t>
      </w:r>
      <w:r w:rsidR="000F74BC">
        <w:rPr>
          <w:rFonts w:ascii="Verdana" w:hAnsi="Verdana"/>
          <w:bCs/>
          <w:color w:val="000000"/>
        </w:rPr>
        <w:t>lla fornitura in essere</w:t>
      </w:r>
      <w:r w:rsidRPr="00591748">
        <w:rPr>
          <w:rFonts w:ascii="Verdana" w:hAnsi="Verdana"/>
          <w:bCs/>
          <w:color w:val="000000"/>
        </w:rPr>
        <w:t xml:space="preserve">, si riserva di individuare un numero di </w:t>
      </w:r>
      <w:r w:rsidRPr="00591748">
        <w:rPr>
          <w:rFonts w:ascii="Verdana" w:hAnsi="Verdana"/>
          <w:b/>
          <w:bCs/>
          <w:color w:val="000000"/>
        </w:rPr>
        <w:t>CINQUE</w:t>
      </w:r>
      <w:r w:rsidRPr="00591748">
        <w:rPr>
          <w:rFonts w:ascii="Verdana" w:hAnsi="Verdana"/>
          <w:bCs/>
          <w:color w:val="000000"/>
        </w:rPr>
        <w:t xml:space="preserve"> operatori economici, se sussistono aspiranti idonei in tale numero, ai quali sarà richiesto, con successiva lettera d'invito, di presentare offerta.</w:t>
      </w:r>
    </w:p>
    <w:p w:rsidR="00591748" w:rsidRPr="00591748" w:rsidRDefault="00591748" w:rsidP="00591748">
      <w:pPr>
        <w:pStyle w:val="Paragrafoelenco"/>
        <w:widowControl w:val="0"/>
        <w:numPr>
          <w:ilvl w:val="0"/>
          <w:numId w:val="18"/>
        </w:numPr>
        <w:spacing w:after="120" w:line="240" w:lineRule="auto"/>
        <w:jc w:val="both"/>
        <w:rPr>
          <w:rFonts w:ascii="Verdana" w:hAnsi="Verdana"/>
          <w:bCs/>
          <w:color w:val="000000"/>
        </w:rPr>
      </w:pPr>
      <w:r w:rsidRPr="00591748">
        <w:rPr>
          <w:rFonts w:ascii="Verdana" w:hAnsi="Verdana"/>
          <w:bCs/>
          <w:color w:val="000000"/>
        </w:rPr>
        <w:t xml:space="preserve">Qualora le richieste pervenute e ritenute valide fossero superiori a </w:t>
      </w:r>
      <w:r w:rsidRPr="00591748">
        <w:rPr>
          <w:rFonts w:ascii="Verdana" w:hAnsi="Verdana"/>
          <w:b/>
          <w:bCs/>
          <w:color w:val="000000"/>
        </w:rPr>
        <w:t>CINQUE</w:t>
      </w:r>
      <w:r w:rsidRPr="00591748">
        <w:rPr>
          <w:rFonts w:ascii="Verdana" w:hAnsi="Verdana"/>
          <w:bCs/>
          <w:color w:val="000000"/>
        </w:rPr>
        <w:t>, si procederà al sorteggio pubblico anonimo.</w:t>
      </w:r>
    </w:p>
    <w:p w:rsidR="00591748" w:rsidRPr="00591748" w:rsidRDefault="000F74BC" w:rsidP="00591748">
      <w:pPr>
        <w:pStyle w:val="Paragrafoelenco"/>
        <w:widowControl w:val="0"/>
        <w:numPr>
          <w:ilvl w:val="0"/>
          <w:numId w:val="18"/>
        </w:numPr>
        <w:spacing w:after="120" w:line="240" w:lineRule="auto"/>
        <w:jc w:val="both"/>
        <w:rPr>
          <w:rFonts w:ascii="Verdana" w:hAnsi="Verdana"/>
          <w:bCs/>
          <w:color w:val="000000"/>
        </w:rPr>
      </w:pPr>
      <w:r>
        <w:rPr>
          <w:rFonts w:ascii="Verdana" w:hAnsi="Verdana"/>
          <w:bCs/>
          <w:color w:val="000000"/>
        </w:rPr>
        <w:t xml:space="preserve">La Stazione Appaltante </w:t>
      </w:r>
      <w:r w:rsidR="00591748" w:rsidRPr="00591748">
        <w:rPr>
          <w:rFonts w:ascii="Verdana" w:hAnsi="Verdana"/>
          <w:bCs/>
          <w:color w:val="000000"/>
        </w:rPr>
        <w:t xml:space="preserve">si riserva, per ragioni di sua esclusiva competenza e a proprio insindacabile giudizio, la facoltà di sospendere, modificare o annullare in tutto o in parte la procedura relativa al presente avviso esplorativo e di non dare seguito all'indizione della successiva </w:t>
      </w:r>
      <w:r>
        <w:rPr>
          <w:rFonts w:ascii="Verdana" w:hAnsi="Verdana"/>
          <w:bCs/>
          <w:color w:val="000000"/>
        </w:rPr>
        <w:t>fase</w:t>
      </w:r>
      <w:r w:rsidR="00591748" w:rsidRPr="00591748">
        <w:rPr>
          <w:rFonts w:ascii="Verdana" w:hAnsi="Verdana"/>
          <w:bCs/>
          <w:color w:val="000000"/>
        </w:rPr>
        <w:t>.</w:t>
      </w:r>
    </w:p>
    <w:p w:rsidR="00591748" w:rsidRPr="00591748" w:rsidRDefault="00591748" w:rsidP="00591748">
      <w:pPr>
        <w:pStyle w:val="Paragrafoelenco"/>
        <w:widowControl w:val="0"/>
        <w:numPr>
          <w:ilvl w:val="0"/>
          <w:numId w:val="18"/>
        </w:numPr>
        <w:spacing w:after="120" w:line="240" w:lineRule="auto"/>
        <w:jc w:val="both"/>
        <w:rPr>
          <w:rFonts w:ascii="Verdana" w:hAnsi="Verdana"/>
          <w:bCs/>
          <w:color w:val="000000"/>
        </w:rPr>
      </w:pPr>
      <w:r w:rsidRPr="00591748">
        <w:rPr>
          <w:rFonts w:ascii="Verdana" w:hAnsi="Verdana"/>
          <w:bCs/>
          <w:color w:val="000000"/>
        </w:rPr>
        <w:t>In tal caso nessuno dei concorrenti potrà vantare alcuna pretesa o richiedere alcun risarcimento per danni a qualsiasi titolo.</w:t>
      </w:r>
    </w:p>
    <w:p w:rsidR="00591748" w:rsidRPr="00591748" w:rsidRDefault="00591748" w:rsidP="00591748">
      <w:pPr>
        <w:pStyle w:val="Paragrafoelenco"/>
        <w:widowControl w:val="0"/>
        <w:numPr>
          <w:ilvl w:val="0"/>
          <w:numId w:val="18"/>
        </w:numPr>
        <w:spacing w:after="120" w:line="240" w:lineRule="auto"/>
        <w:jc w:val="both"/>
        <w:rPr>
          <w:rFonts w:ascii="Verdana" w:hAnsi="Verdana"/>
          <w:bCs/>
          <w:color w:val="000000"/>
        </w:rPr>
      </w:pPr>
      <w:r w:rsidRPr="00591748">
        <w:rPr>
          <w:rFonts w:ascii="Verdana" w:hAnsi="Verdana"/>
          <w:bCs/>
          <w:color w:val="000000"/>
        </w:rPr>
        <w:t>Resta inteso che alla presente procedura possono partecipare gli operatori economici in possesso dei requisiti generali e speciali richiesti per l'affidamento de</w:t>
      </w:r>
      <w:r w:rsidR="000F74BC">
        <w:rPr>
          <w:rFonts w:ascii="Verdana" w:hAnsi="Verdana"/>
          <w:bCs/>
          <w:color w:val="000000"/>
        </w:rPr>
        <w:t xml:space="preserve">lle forniture </w:t>
      </w:r>
      <w:r w:rsidRPr="00591748">
        <w:rPr>
          <w:rFonts w:ascii="Verdana" w:hAnsi="Verdana"/>
          <w:bCs/>
          <w:color w:val="000000"/>
        </w:rPr>
        <w:t>i</w:t>
      </w:r>
      <w:r w:rsidR="000F74BC">
        <w:rPr>
          <w:rFonts w:ascii="Verdana" w:hAnsi="Verdana"/>
          <w:bCs/>
          <w:color w:val="000000"/>
        </w:rPr>
        <w:t xml:space="preserve">n oggetto </w:t>
      </w:r>
      <w:r w:rsidRPr="00591748">
        <w:rPr>
          <w:rFonts w:ascii="Verdana" w:hAnsi="Verdana"/>
          <w:bCs/>
          <w:color w:val="000000"/>
        </w:rPr>
        <w:t>che dovranno essere dichiarati dall'interessato conformemente alla modulistica allegata al presente avviso.</w:t>
      </w:r>
    </w:p>
    <w:p w:rsidR="00591748" w:rsidRPr="00591748" w:rsidRDefault="00591748" w:rsidP="00591748">
      <w:pPr>
        <w:pStyle w:val="Paragrafoelenco"/>
        <w:widowControl w:val="0"/>
        <w:numPr>
          <w:ilvl w:val="0"/>
          <w:numId w:val="18"/>
        </w:numPr>
        <w:spacing w:after="120" w:line="240" w:lineRule="auto"/>
        <w:jc w:val="both"/>
        <w:rPr>
          <w:rFonts w:ascii="Verdana" w:hAnsi="Verdana"/>
          <w:bCs/>
          <w:color w:val="000000"/>
        </w:rPr>
      </w:pPr>
      <w:r w:rsidRPr="00591748">
        <w:rPr>
          <w:rFonts w:ascii="Verdana" w:hAnsi="Verdana"/>
          <w:bCs/>
          <w:color w:val="000000"/>
        </w:rPr>
        <w:lastRenderedPageBreak/>
        <w:t>Successivamente all'esperimento della procedura selettiva e contestualmente alla presentazione dell'offerta, gli operatori economici invitati dovranno comprovare il possesso di quanto previsto dalle norme vigenti in materia di appalti mediante la produzione della documentazione che sarà richiesta da questa stazione appaltante nell'ambito di apposita lettera di invito alla procedura di gara.</w:t>
      </w:r>
    </w:p>
    <w:p w:rsidR="006743DC" w:rsidRPr="001128F3" w:rsidRDefault="006743DC" w:rsidP="006743DC">
      <w:pPr>
        <w:widowControl w:val="0"/>
        <w:spacing w:after="120" w:line="240" w:lineRule="auto"/>
        <w:jc w:val="both"/>
        <w:rPr>
          <w:rFonts w:ascii="Verdana" w:hAnsi="Verdana"/>
          <w:bCs/>
          <w:color w:val="000000"/>
        </w:rPr>
      </w:pPr>
      <w:r w:rsidRPr="001128F3">
        <w:rPr>
          <w:rFonts w:ascii="Verdana" w:hAnsi="Verdana"/>
          <w:bCs/>
          <w:color w:val="000000"/>
        </w:rPr>
        <w:t>Successivamente all'esperimento della procedura selettiva e contestualmente alla presentazione dell'offerta, gli operatori economici invitati dovranno comprovare il possesso di quanto previsto dalle norme vigenti in materia di appalti mediante la produzione della documentazione che sarà richiesta da questa stazione appaltante nell'ambito di apposita lettera di invito alla procedura di gara.</w:t>
      </w:r>
    </w:p>
    <w:p w:rsidR="00FA04C5" w:rsidRDefault="00ED5630" w:rsidP="00AD4142">
      <w:pPr>
        <w:widowControl w:val="0"/>
        <w:spacing w:after="0" w:line="240" w:lineRule="auto"/>
        <w:jc w:val="both"/>
        <w:rPr>
          <w:rFonts w:ascii="Verdana" w:hAnsi="Verdana"/>
          <w:bCs/>
          <w:i/>
          <w:color w:val="000000"/>
        </w:rPr>
      </w:pPr>
      <w:r w:rsidRPr="001128F3">
        <w:rPr>
          <w:rFonts w:ascii="Verdana" w:hAnsi="Verdana"/>
          <w:bCs/>
          <w:i/>
          <w:color w:val="000000"/>
        </w:rPr>
        <w:t xml:space="preserve">In relazione </w:t>
      </w:r>
      <w:r w:rsidR="00D1311A">
        <w:rPr>
          <w:rFonts w:ascii="Verdana" w:hAnsi="Verdana"/>
          <w:bCs/>
          <w:i/>
          <w:color w:val="000000"/>
        </w:rPr>
        <w:t>al servizio</w:t>
      </w:r>
      <w:r w:rsidRPr="001128F3">
        <w:rPr>
          <w:rFonts w:ascii="Verdana" w:hAnsi="Verdana"/>
          <w:bCs/>
          <w:i/>
          <w:color w:val="000000"/>
        </w:rPr>
        <w:t>da affidare, si precisa quanto segue:</w:t>
      </w:r>
    </w:p>
    <w:p w:rsidR="009237B7" w:rsidRPr="00AD4142" w:rsidRDefault="009237B7" w:rsidP="00AD4142">
      <w:pPr>
        <w:widowControl w:val="0"/>
        <w:spacing w:after="0" w:line="240" w:lineRule="auto"/>
        <w:jc w:val="both"/>
        <w:rPr>
          <w:rFonts w:ascii="Verdana" w:hAnsi="Verdana"/>
          <w:bCs/>
          <w:color w:val="000000"/>
        </w:rPr>
      </w:pPr>
    </w:p>
    <w:p w:rsidR="00C16010" w:rsidRDefault="00600B93" w:rsidP="00C16010">
      <w:pPr>
        <w:pStyle w:val="Paragrafoelenco"/>
        <w:widowControl w:val="0"/>
        <w:numPr>
          <w:ilvl w:val="0"/>
          <w:numId w:val="24"/>
        </w:numPr>
        <w:autoSpaceDE w:val="0"/>
        <w:autoSpaceDN w:val="0"/>
        <w:adjustRightInd w:val="0"/>
        <w:spacing w:after="0" w:line="240" w:lineRule="auto"/>
        <w:ind w:left="426" w:hanging="426"/>
        <w:jc w:val="both"/>
        <w:rPr>
          <w:rFonts w:ascii="Verdana" w:hAnsi="Verdana"/>
          <w:b/>
          <w:color w:val="2E74B5" w:themeColor="accent1" w:themeShade="BF"/>
          <w:lang w:eastAsia="it-IT"/>
        </w:rPr>
      </w:pPr>
      <w:r>
        <w:rPr>
          <w:rFonts w:ascii="Verdana" w:hAnsi="Verdana"/>
          <w:b/>
          <w:color w:val="2E74B5" w:themeColor="accent1" w:themeShade="BF"/>
          <w:lang w:eastAsia="it-IT"/>
        </w:rPr>
        <w:t>STAZIONE APPALTANTE</w:t>
      </w:r>
    </w:p>
    <w:p w:rsidR="002C6589" w:rsidRDefault="00DD04E1" w:rsidP="00DD04E1">
      <w:pPr>
        <w:widowControl w:val="0"/>
        <w:tabs>
          <w:tab w:val="left" w:pos="1701"/>
        </w:tabs>
        <w:spacing w:after="0" w:line="240" w:lineRule="auto"/>
        <w:jc w:val="both"/>
        <w:rPr>
          <w:rFonts w:ascii="Verdana" w:hAnsi="Verdana"/>
          <w:b/>
          <w:bCs/>
          <w:color w:val="000000"/>
        </w:rPr>
      </w:pPr>
      <w:bookmarkStart w:id="3" w:name="_Hlk505682831"/>
      <w:r w:rsidRPr="007420FA">
        <w:rPr>
          <w:rFonts w:ascii="Verdana" w:hAnsi="Verdana"/>
          <w:b/>
          <w:bCs/>
          <w:color w:val="000000"/>
        </w:rPr>
        <w:t xml:space="preserve">Comune di </w:t>
      </w:r>
      <w:r w:rsidR="00D1311A">
        <w:rPr>
          <w:rFonts w:ascii="Verdana" w:hAnsi="Verdana"/>
          <w:b/>
          <w:bCs/>
          <w:color w:val="000000"/>
        </w:rPr>
        <w:t>MILAZZO</w:t>
      </w:r>
    </w:p>
    <w:p w:rsidR="00DD04E1" w:rsidRPr="007420FA" w:rsidRDefault="00D1311A" w:rsidP="00DD04E1">
      <w:pPr>
        <w:widowControl w:val="0"/>
        <w:tabs>
          <w:tab w:val="left" w:pos="1701"/>
        </w:tabs>
        <w:spacing w:after="0" w:line="240" w:lineRule="auto"/>
        <w:jc w:val="both"/>
        <w:rPr>
          <w:rFonts w:ascii="Verdana" w:hAnsi="Verdana"/>
          <w:bCs/>
          <w:color w:val="000000"/>
        </w:rPr>
      </w:pPr>
      <w:r>
        <w:rPr>
          <w:rFonts w:ascii="Verdana" w:hAnsi="Verdana"/>
          <w:bCs/>
          <w:color w:val="000000"/>
        </w:rPr>
        <w:t>Via Francesco Crispi 10</w:t>
      </w:r>
      <w:r w:rsidR="00DD04E1" w:rsidRPr="007420FA">
        <w:rPr>
          <w:rFonts w:ascii="Verdana" w:hAnsi="Verdana"/>
          <w:bCs/>
          <w:color w:val="000000"/>
        </w:rPr>
        <w:t xml:space="preserve"> – 9</w:t>
      </w:r>
      <w:r>
        <w:rPr>
          <w:rFonts w:ascii="Verdana" w:hAnsi="Verdana"/>
          <w:bCs/>
          <w:color w:val="000000"/>
        </w:rPr>
        <w:t>8057</w:t>
      </w:r>
      <w:r w:rsidR="00DD04E1">
        <w:rPr>
          <w:rFonts w:ascii="Verdana" w:hAnsi="Verdana"/>
          <w:bCs/>
          <w:color w:val="000000"/>
        </w:rPr>
        <w:t xml:space="preserve">- </w:t>
      </w:r>
      <w:r>
        <w:rPr>
          <w:rFonts w:ascii="Verdana" w:hAnsi="Verdana"/>
          <w:bCs/>
          <w:color w:val="000000"/>
        </w:rPr>
        <w:t>Milazzo</w:t>
      </w:r>
      <w:r w:rsidR="00DD04E1" w:rsidRPr="007420FA">
        <w:rPr>
          <w:rFonts w:ascii="Verdana" w:hAnsi="Verdana"/>
          <w:bCs/>
          <w:color w:val="000000"/>
        </w:rPr>
        <w:t xml:space="preserve"> (</w:t>
      </w:r>
      <w:r>
        <w:rPr>
          <w:rFonts w:ascii="Verdana" w:hAnsi="Verdana"/>
          <w:bCs/>
          <w:color w:val="000000"/>
        </w:rPr>
        <w:t>ME</w:t>
      </w:r>
      <w:r w:rsidR="00DD04E1" w:rsidRPr="007420FA">
        <w:rPr>
          <w:rFonts w:ascii="Verdana" w:hAnsi="Verdana"/>
          <w:bCs/>
          <w:color w:val="000000"/>
        </w:rPr>
        <w:t>)</w:t>
      </w:r>
    </w:p>
    <w:p w:rsidR="00DD04E1" w:rsidRPr="00345E2F" w:rsidRDefault="00DD04E1" w:rsidP="00DD04E1">
      <w:pPr>
        <w:widowControl w:val="0"/>
        <w:spacing w:after="0" w:line="240" w:lineRule="auto"/>
        <w:jc w:val="both"/>
        <w:rPr>
          <w:rFonts w:ascii="Verdana" w:hAnsi="Verdana"/>
          <w:bCs/>
          <w:color w:val="000000"/>
          <w:lang w:val="en-US"/>
        </w:rPr>
      </w:pPr>
      <w:r w:rsidRPr="007420FA">
        <w:rPr>
          <w:rFonts w:ascii="Verdana" w:hAnsi="Verdana"/>
          <w:bCs/>
          <w:color w:val="000000"/>
          <w:lang w:val="en-US"/>
        </w:rPr>
        <w:t>Tel. 09</w:t>
      </w:r>
      <w:r w:rsidR="00D1311A">
        <w:rPr>
          <w:rFonts w:ascii="Verdana" w:hAnsi="Verdana"/>
          <w:bCs/>
          <w:color w:val="000000"/>
          <w:lang w:val="en-US"/>
        </w:rPr>
        <w:t>0</w:t>
      </w:r>
      <w:r w:rsidRPr="007420FA">
        <w:rPr>
          <w:rFonts w:ascii="Verdana" w:hAnsi="Verdana"/>
          <w:bCs/>
          <w:color w:val="000000"/>
          <w:lang w:val="en-US"/>
        </w:rPr>
        <w:t>.</w:t>
      </w:r>
      <w:r w:rsidR="00D1311A">
        <w:rPr>
          <w:rFonts w:ascii="Verdana" w:hAnsi="Verdana"/>
          <w:bCs/>
          <w:color w:val="000000"/>
          <w:lang w:val="en-US"/>
        </w:rPr>
        <w:t>9231301</w:t>
      </w:r>
      <w:r w:rsidRPr="007420FA">
        <w:rPr>
          <w:rFonts w:ascii="Verdana" w:hAnsi="Verdana"/>
          <w:bCs/>
          <w:color w:val="000000"/>
          <w:lang w:val="en-US"/>
        </w:rPr>
        <w:t xml:space="preserve"> - </w:t>
      </w:r>
      <w:r w:rsidR="002C6589">
        <w:rPr>
          <w:rFonts w:ascii="Verdana" w:hAnsi="Verdana"/>
          <w:bCs/>
          <w:color w:val="000000"/>
          <w:lang w:val="en-US"/>
        </w:rPr>
        <w:t xml:space="preserve">- </w:t>
      </w:r>
      <w:r w:rsidRPr="007420FA">
        <w:rPr>
          <w:rFonts w:ascii="Verdana" w:hAnsi="Verdana"/>
          <w:bCs/>
          <w:color w:val="000000"/>
          <w:lang w:val="en-US"/>
        </w:rPr>
        <w:t xml:space="preserve">PEC: </w:t>
      </w:r>
      <w:r w:rsidR="00D1311A">
        <w:rPr>
          <w:rFonts w:ascii="Verdana" w:hAnsi="Verdana"/>
          <w:bCs/>
          <w:color w:val="000000"/>
          <w:lang w:val="en-US"/>
        </w:rPr>
        <w:t>protocollogenerale@pec.comume.milazzo.me.it</w:t>
      </w:r>
    </w:p>
    <w:bookmarkEnd w:id="3"/>
    <w:p w:rsidR="00DD04E1" w:rsidRPr="00D3113A" w:rsidRDefault="00DD04E1" w:rsidP="00DD04E1">
      <w:pPr>
        <w:widowControl w:val="0"/>
        <w:autoSpaceDE w:val="0"/>
        <w:autoSpaceDN w:val="0"/>
        <w:adjustRightInd w:val="0"/>
        <w:spacing w:after="0" w:line="240" w:lineRule="auto"/>
        <w:jc w:val="both"/>
        <w:rPr>
          <w:rFonts w:ascii="Verdana" w:hAnsi="Verdana"/>
          <w:b/>
          <w:color w:val="2E74B5" w:themeColor="accent1" w:themeShade="BF"/>
          <w:lang w:val="en-US" w:eastAsia="it-IT"/>
        </w:rPr>
      </w:pPr>
    </w:p>
    <w:p w:rsidR="00B0078B" w:rsidRPr="002419DD" w:rsidRDefault="00B0078B" w:rsidP="00520A57">
      <w:pPr>
        <w:pStyle w:val="Paragrafoelenco"/>
        <w:widowControl w:val="0"/>
        <w:numPr>
          <w:ilvl w:val="0"/>
          <w:numId w:val="24"/>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2419DD">
        <w:rPr>
          <w:rFonts w:ascii="Verdana" w:hAnsi="Verdana"/>
          <w:b/>
          <w:color w:val="2E74B5" w:themeColor="accent1" w:themeShade="BF"/>
          <w:lang w:eastAsia="it-IT"/>
        </w:rPr>
        <w:t>CHIARIMENTI</w:t>
      </w:r>
    </w:p>
    <w:p w:rsidR="00B0078B" w:rsidRPr="002419DD" w:rsidRDefault="00B0078B" w:rsidP="00B0078B">
      <w:pPr>
        <w:widowControl w:val="0"/>
        <w:autoSpaceDE w:val="0"/>
        <w:autoSpaceDN w:val="0"/>
        <w:adjustRightInd w:val="0"/>
        <w:spacing w:after="120"/>
        <w:jc w:val="both"/>
        <w:rPr>
          <w:rFonts w:ascii="Verdana" w:eastAsiaTheme="minorHAnsi" w:hAnsi="Verdana" w:cs="Garamond"/>
          <w:color w:val="000000"/>
        </w:rPr>
      </w:pPr>
      <w:bookmarkStart w:id="4" w:name="_Hlk501618886"/>
      <w:r w:rsidRPr="002419DD">
        <w:rPr>
          <w:rFonts w:ascii="Verdana" w:eastAsiaTheme="minorHAnsi" w:hAnsi="Verdana" w:cs="Garamond"/>
          <w:color w:val="000000"/>
        </w:rPr>
        <w:t xml:space="preserve">É possibile ottenere chiarimenti sulla presente procedura mediante la proposizione di quesiti scritti da inoltrare </w:t>
      </w:r>
      <w:r w:rsidRPr="002419DD">
        <w:rPr>
          <w:rFonts w:ascii="Verdana" w:hAnsi="Verdana"/>
          <w:u w:val="single"/>
          <w:lang w:eastAsia="it-IT"/>
        </w:rPr>
        <w:t>ESCLUSIVAMENTE</w:t>
      </w:r>
      <w:r w:rsidRPr="002419DD">
        <w:rPr>
          <w:rFonts w:ascii="Verdana" w:hAnsi="Verdana"/>
          <w:lang w:eastAsia="it-IT"/>
        </w:rPr>
        <w:t xml:space="preserve"> attraverso la piattaforma informatica entro il termine massimo indicato nella sezione DATA PUBBLICAZIONE, TERMINE RICEZIONE DELLE OFFERTE.</w:t>
      </w:r>
    </w:p>
    <w:p w:rsidR="00B0078B" w:rsidRPr="005B7C3D" w:rsidRDefault="00B0078B" w:rsidP="00B0078B">
      <w:pPr>
        <w:widowControl w:val="0"/>
        <w:autoSpaceDE w:val="0"/>
        <w:autoSpaceDN w:val="0"/>
        <w:adjustRightInd w:val="0"/>
        <w:spacing w:after="120"/>
        <w:jc w:val="both"/>
        <w:rPr>
          <w:rFonts w:ascii="Verdana" w:eastAsiaTheme="minorHAnsi" w:hAnsi="Verdana" w:cs="Times"/>
          <w:color w:val="000000"/>
        </w:rPr>
      </w:pPr>
      <w:r w:rsidRPr="005B7C3D">
        <w:rPr>
          <w:rFonts w:ascii="Verdana" w:eastAsiaTheme="minorHAnsi" w:hAnsi="Verdana" w:cs="Garamond"/>
          <w:color w:val="000000"/>
        </w:rPr>
        <w:t xml:space="preserve">Non saranno, pertanto, fornite risposte ai quesiti pervenuti successivamente al termine indicato. </w:t>
      </w:r>
    </w:p>
    <w:p w:rsidR="00B0078B" w:rsidRDefault="00B0078B" w:rsidP="00B0078B">
      <w:pPr>
        <w:widowControl w:val="0"/>
        <w:autoSpaceDE w:val="0"/>
        <w:autoSpaceDN w:val="0"/>
        <w:adjustRightInd w:val="0"/>
        <w:spacing w:after="120"/>
        <w:jc w:val="both"/>
        <w:rPr>
          <w:rFonts w:ascii="Verdana" w:eastAsiaTheme="minorHAnsi" w:hAnsi="Verdana" w:cs="Garamond"/>
          <w:color w:val="000000"/>
        </w:rPr>
      </w:pPr>
      <w:r w:rsidRPr="005B7C3D">
        <w:rPr>
          <w:rFonts w:ascii="Verdana" w:eastAsiaTheme="minorHAnsi" w:hAnsi="Verdana" w:cs="Garamond"/>
          <w:color w:val="000000"/>
        </w:rPr>
        <w:t xml:space="preserve">Le richieste di chiarimenti devono essere formulate esclusivamente in lingua italiana. Ai sensi dell’art. 74 comma 4 del Codice, le risposte a tutte le richieste presentate in tempo utile verranno fornite almeno sei giorni prima della scadenza del termine fissato per la presentazione delle </w:t>
      </w:r>
      <w:r>
        <w:rPr>
          <w:rFonts w:ascii="Verdana" w:eastAsiaTheme="minorHAnsi" w:hAnsi="Verdana" w:cs="Garamond"/>
          <w:color w:val="000000"/>
        </w:rPr>
        <w:t>domande</w:t>
      </w:r>
      <w:r w:rsidRPr="005B7C3D">
        <w:rPr>
          <w:rFonts w:ascii="Verdana" w:eastAsiaTheme="minorHAnsi" w:hAnsi="Verdana" w:cs="Garamond"/>
          <w:color w:val="000000"/>
        </w:rPr>
        <w:t>, mediante pubblicazione in forma anonima</w:t>
      </w:r>
      <w:r w:rsidRPr="00C53B30">
        <w:rPr>
          <w:rFonts w:ascii="Verdana" w:hAnsi="Verdana"/>
          <w:lang w:eastAsia="it-IT"/>
        </w:rPr>
        <w:t>attraverso la piattaforma informatica</w:t>
      </w:r>
      <w:r>
        <w:rPr>
          <w:rFonts w:ascii="Verdana" w:eastAsiaTheme="minorHAnsi" w:hAnsi="Verdana" w:cs="Garamond"/>
          <w:color w:val="000000"/>
        </w:rPr>
        <w:t>.</w:t>
      </w:r>
    </w:p>
    <w:p w:rsidR="00264E75" w:rsidRDefault="00B0078B" w:rsidP="00B0078B">
      <w:pPr>
        <w:widowControl w:val="0"/>
        <w:spacing w:after="0" w:line="240" w:lineRule="auto"/>
        <w:jc w:val="both"/>
      </w:pPr>
      <w:r w:rsidRPr="006A440C">
        <w:rPr>
          <w:rFonts w:ascii="Verdana" w:hAnsi="Verdana"/>
          <w:lang w:eastAsia="it-IT"/>
        </w:rPr>
        <w:t>Le risposte alle richieste di chiarimenti che possano rivestire carattere di interesse generale saranno pubblicate</w:t>
      </w:r>
      <w:r>
        <w:rPr>
          <w:rFonts w:ascii="Verdana" w:hAnsi="Verdana"/>
          <w:lang w:eastAsia="it-IT"/>
        </w:rPr>
        <w:t>, sotto forma di FAQ,</w:t>
      </w:r>
      <w:r w:rsidRPr="006A440C">
        <w:rPr>
          <w:rFonts w:ascii="Verdana" w:hAnsi="Verdana"/>
          <w:lang w:eastAsia="it-IT"/>
        </w:rPr>
        <w:t xml:space="preserve"> sul portale medesimo che i concorrenti dovranno consultare prima della presentazione dell’offerta.</w:t>
      </w:r>
      <w:bookmarkEnd w:id="4"/>
    </w:p>
    <w:p w:rsidR="00264E75" w:rsidRDefault="00264E75" w:rsidP="00B0078B">
      <w:pPr>
        <w:widowControl w:val="0"/>
        <w:spacing w:after="0" w:line="240" w:lineRule="auto"/>
        <w:jc w:val="both"/>
      </w:pPr>
    </w:p>
    <w:p w:rsidR="00B0078B" w:rsidRPr="00B0078B" w:rsidRDefault="00B0078B" w:rsidP="00520A57">
      <w:pPr>
        <w:pStyle w:val="Paragrafoelenco"/>
        <w:widowControl w:val="0"/>
        <w:numPr>
          <w:ilvl w:val="0"/>
          <w:numId w:val="24"/>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B0078B">
        <w:rPr>
          <w:rFonts w:ascii="Verdana" w:hAnsi="Verdana"/>
          <w:b/>
          <w:color w:val="2E74B5" w:themeColor="accent1" w:themeShade="BF"/>
          <w:lang w:eastAsia="it-IT"/>
        </w:rPr>
        <w:t>COMUNICAZIONI:</w:t>
      </w:r>
    </w:p>
    <w:p w:rsidR="00B0078B" w:rsidRPr="00F126BF" w:rsidRDefault="00B0078B" w:rsidP="00B0078B">
      <w:pPr>
        <w:widowControl w:val="0"/>
        <w:autoSpaceDE w:val="0"/>
        <w:autoSpaceDN w:val="0"/>
        <w:adjustRightInd w:val="0"/>
        <w:spacing w:after="120"/>
        <w:jc w:val="both"/>
        <w:rPr>
          <w:rFonts w:ascii="Verdana" w:hAnsi="Verdana"/>
          <w:lang w:eastAsia="it-IT"/>
        </w:rPr>
      </w:pPr>
      <w:r w:rsidRPr="00F126BF">
        <w:rPr>
          <w:rFonts w:ascii="Verdana" w:hAnsi="Verdana"/>
          <w:lang w:eastAsia="it-IT"/>
        </w:rPr>
        <w:t xml:space="preserve">Ai sensi dell’art. 76, comma 6 del Codice, i concorrenti sono tenuti ad indicare, l’indirizzo PEC o, solo per i concorrenti aventi sede in altri Stati membri, l’indirizzo di posta elettronica, da utilizzare ai fini delle comunicazioni di cui all’art. 76, comma 5, </w:t>
      </w:r>
      <w:r w:rsidRPr="00F126BF">
        <w:rPr>
          <w:rFonts w:ascii="Verdana" w:hAnsi="Verdana"/>
          <w:lang w:eastAsia="it-IT"/>
        </w:rPr>
        <w:lastRenderedPageBreak/>
        <w:t>del Codice.</w:t>
      </w:r>
    </w:p>
    <w:p w:rsidR="00B0078B" w:rsidRPr="00F126BF" w:rsidRDefault="00B0078B" w:rsidP="00B0078B">
      <w:pPr>
        <w:widowControl w:val="0"/>
        <w:autoSpaceDE w:val="0"/>
        <w:autoSpaceDN w:val="0"/>
        <w:adjustRightInd w:val="0"/>
        <w:spacing w:after="120"/>
        <w:jc w:val="both"/>
        <w:rPr>
          <w:rFonts w:ascii="Verdana" w:hAnsi="Verdana"/>
          <w:lang w:eastAsia="it-IT"/>
        </w:rPr>
      </w:pPr>
      <w:r>
        <w:rPr>
          <w:rFonts w:ascii="Verdana" w:hAnsi="Verdana"/>
          <w:lang w:eastAsia="it-IT"/>
        </w:rPr>
        <w:t>T</w:t>
      </w:r>
      <w:r w:rsidRPr="00F126BF">
        <w:rPr>
          <w:rFonts w:ascii="Verdana" w:hAnsi="Verdana"/>
          <w:lang w:eastAsia="it-IT"/>
        </w:rPr>
        <w:t xml:space="preserve">utte le comunicazioni tra stazione appaltante e operatori economici si intendono validamente ed efficacemente effettuate qualora rese all’indirizzo PEC </w:t>
      </w:r>
      <w:r w:rsidRPr="007F3AEB">
        <w:rPr>
          <w:rFonts w:ascii="Verdana" w:hAnsi="Verdana"/>
          <w:bCs/>
          <w:color w:val="0000FF"/>
          <w:u w:val="single"/>
        </w:rPr>
        <w:t>tirrenoecosviluppo2000@pec.it</w:t>
      </w:r>
      <w:r w:rsidRPr="00F126BF">
        <w:rPr>
          <w:rFonts w:ascii="Verdana" w:hAnsi="Verdana"/>
          <w:lang w:eastAsia="it-IT"/>
        </w:rPr>
        <w:t xml:space="preserve"> e all’indirizzo indicato dai concorrenti nella documentazione di gara.</w:t>
      </w:r>
    </w:p>
    <w:p w:rsidR="00B0078B" w:rsidRPr="00F126BF" w:rsidRDefault="00B0078B" w:rsidP="00B0078B">
      <w:pPr>
        <w:widowControl w:val="0"/>
        <w:autoSpaceDE w:val="0"/>
        <w:autoSpaceDN w:val="0"/>
        <w:adjustRightInd w:val="0"/>
        <w:spacing w:after="120"/>
        <w:jc w:val="both"/>
        <w:rPr>
          <w:rFonts w:ascii="Verdana" w:hAnsi="Verdana"/>
          <w:lang w:eastAsia="it-IT"/>
        </w:rPr>
      </w:pPr>
      <w:r w:rsidRPr="00F126BF">
        <w:rPr>
          <w:rFonts w:ascii="Verdana" w:hAnsi="Verdana"/>
          <w:lang w:eastAsia="it-IT"/>
        </w:rPr>
        <w:t>Eventuali modifiche dell’indirizzo PEC/posta elettronica o problemi temporanei nell’utilizzo di tali forme di comunicazione, dovranno essere tempestivamente segnalate alla stazione appaltante; diversamente la medesima declina ogni responsabilità per il tardivo o mancato recapito delle comunicazioni.</w:t>
      </w:r>
    </w:p>
    <w:p w:rsidR="00B0078B" w:rsidRPr="00F126BF" w:rsidRDefault="00B0078B" w:rsidP="00B0078B">
      <w:pPr>
        <w:widowControl w:val="0"/>
        <w:autoSpaceDE w:val="0"/>
        <w:autoSpaceDN w:val="0"/>
        <w:adjustRightInd w:val="0"/>
        <w:spacing w:after="120"/>
        <w:jc w:val="both"/>
        <w:rPr>
          <w:rFonts w:ascii="Verdana" w:hAnsi="Verdana"/>
          <w:lang w:eastAsia="it-IT"/>
        </w:rPr>
      </w:pPr>
      <w:r w:rsidRPr="00F126BF">
        <w:rPr>
          <w:rFonts w:ascii="Verdana" w:hAnsi="Verdana"/>
          <w:lang w:eastAsia="it-IT"/>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rsidR="00B0078B" w:rsidRPr="00F126BF" w:rsidRDefault="00B0078B" w:rsidP="00B0078B">
      <w:pPr>
        <w:widowControl w:val="0"/>
        <w:autoSpaceDE w:val="0"/>
        <w:autoSpaceDN w:val="0"/>
        <w:adjustRightInd w:val="0"/>
        <w:spacing w:after="120"/>
        <w:jc w:val="both"/>
        <w:rPr>
          <w:rFonts w:ascii="Verdana" w:hAnsi="Verdana"/>
          <w:lang w:eastAsia="it-IT"/>
        </w:rPr>
      </w:pPr>
      <w:r w:rsidRPr="00F126BF">
        <w:rPr>
          <w:rFonts w:ascii="Verdana" w:hAnsi="Verdana"/>
          <w:lang w:eastAsia="it-IT"/>
        </w:rPr>
        <w:t>In caso di consorzi di cui all’art. 45, comma 2, lett. b e c del Codice, la comunicazione recapitata al consorzio si intende validamente resa a tutte le consorziate.</w:t>
      </w:r>
    </w:p>
    <w:p w:rsidR="00B0078B" w:rsidRPr="00F126BF" w:rsidRDefault="00B0078B" w:rsidP="00B0078B">
      <w:pPr>
        <w:widowControl w:val="0"/>
        <w:autoSpaceDE w:val="0"/>
        <w:autoSpaceDN w:val="0"/>
        <w:adjustRightInd w:val="0"/>
        <w:spacing w:after="120"/>
        <w:jc w:val="both"/>
        <w:rPr>
          <w:rFonts w:ascii="Verdana" w:hAnsi="Verdana"/>
          <w:lang w:eastAsia="it-IT"/>
        </w:rPr>
      </w:pPr>
      <w:r w:rsidRPr="00F126BF">
        <w:rPr>
          <w:rFonts w:ascii="Verdana" w:hAnsi="Verdana"/>
          <w:lang w:eastAsia="it-IT"/>
        </w:rPr>
        <w:t>In caso di avvalimento, la comunicazione recapitata all’offerente si intende validamente resa a tutti gli operatori economici ausiliari.</w:t>
      </w:r>
    </w:p>
    <w:p w:rsidR="00B0078B" w:rsidRDefault="00B0078B" w:rsidP="00B0078B">
      <w:pPr>
        <w:widowControl w:val="0"/>
        <w:autoSpaceDE w:val="0"/>
        <w:autoSpaceDN w:val="0"/>
        <w:adjustRightInd w:val="0"/>
        <w:spacing w:after="120"/>
        <w:jc w:val="both"/>
        <w:rPr>
          <w:rFonts w:ascii="Verdana" w:hAnsi="Verdana"/>
          <w:lang w:eastAsia="it-IT"/>
        </w:rPr>
      </w:pPr>
      <w:r w:rsidRPr="00F126BF">
        <w:rPr>
          <w:rFonts w:ascii="Verdana" w:hAnsi="Verdana"/>
          <w:lang w:eastAsia="it-IT"/>
        </w:rPr>
        <w:t>In caso di subappalto, la comunicazione recapitata all’offerente si intende validamente resa a tutti i subappaltatori indicati.</w:t>
      </w:r>
      <w:bookmarkStart w:id="5" w:name="_Toc482025704"/>
      <w:bookmarkStart w:id="6" w:name="_Toc482097525"/>
      <w:bookmarkStart w:id="7" w:name="_Toc482097614"/>
      <w:bookmarkStart w:id="8" w:name="_Toc482097703"/>
      <w:bookmarkStart w:id="9" w:name="_Toc482097895"/>
      <w:bookmarkStart w:id="10" w:name="_Toc482098993"/>
      <w:bookmarkStart w:id="11" w:name="_Toc482100715"/>
      <w:bookmarkStart w:id="12" w:name="_Toc482100872"/>
      <w:bookmarkStart w:id="13" w:name="_Toc482101298"/>
      <w:bookmarkStart w:id="14" w:name="_Toc482101435"/>
      <w:bookmarkStart w:id="15" w:name="_Toc482101550"/>
      <w:bookmarkStart w:id="16" w:name="_Toc482101725"/>
      <w:bookmarkStart w:id="17" w:name="_Toc482101818"/>
      <w:bookmarkStart w:id="18" w:name="_Toc482101913"/>
      <w:bookmarkStart w:id="19" w:name="_Toc482102008"/>
      <w:bookmarkStart w:id="20" w:name="_Toc482102102"/>
      <w:bookmarkStart w:id="21" w:name="_Toc482351966"/>
      <w:bookmarkStart w:id="22" w:name="_Toc482352056"/>
      <w:bookmarkStart w:id="23" w:name="_Toc482352146"/>
      <w:bookmarkStart w:id="24" w:name="_Toc482352236"/>
      <w:bookmarkStart w:id="25" w:name="_Toc482633076"/>
      <w:bookmarkStart w:id="26" w:name="_Toc482641253"/>
      <w:bookmarkStart w:id="27" w:name="_Toc482712699"/>
      <w:bookmarkStart w:id="28" w:name="_Toc482959469"/>
      <w:bookmarkStart w:id="29" w:name="_Toc482959579"/>
      <w:bookmarkStart w:id="30" w:name="_Toc482959689"/>
      <w:bookmarkStart w:id="31" w:name="_Toc482978807"/>
      <w:bookmarkStart w:id="32" w:name="_Toc482978918"/>
      <w:bookmarkStart w:id="33" w:name="_Toc482979026"/>
      <w:bookmarkStart w:id="34" w:name="_Toc482979137"/>
      <w:bookmarkStart w:id="35" w:name="_Toc482979246"/>
      <w:bookmarkStart w:id="36" w:name="_Toc482979355"/>
      <w:bookmarkStart w:id="37" w:name="_Toc482979463"/>
      <w:bookmarkStart w:id="38" w:name="_Toc482979572"/>
      <w:bookmarkStart w:id="39" w:name="_Toc482979670"/>
      <w:bookmarkStart w:id="40" w:name="_Toc483233631"/>
      <w:bookmarkStart w:id="41" w:name="_Toc483302325"/>
      <w:bookmarkStart w:id="42" w:name="_Toc483315875"/>
      <w:bookmarkStart w:id="43" w:name="_Toc483316081"/>
      <w:bookmarkStart w:id="44" w:name="_Toc483316284"/>
      <w:bookmarkStart w:id="45" w:name="_Toc483316415"/>
      <w:bookmarkStart w:id="46" w:name="_Toc483325718"/>
      <w:bookmarkStart w:id="47" w:name="_Toc483401197"/>
      <w:bookmarkStart w:id="48" w:name="_Toc483473994"/>
      <w:bookmarkStart w:id="49" w:name="_Toc483571423"/>
      <w:bookmarkStart w:id="50" w:name="_Toc483571544"/>
      <w:bookmarkStart w:id="51" w:name="_Toc483906921"/>
      <w:bookmarkStart w:id="52" w:name="_Toc484010671"/>
      <w:bookmarkStart w:id="53" w:name="_Toc484010793"/>
      <w:bookmarkStart w:id="54" w:name="_Toc484010917"/>
      <w:bookmarkStart w:id="55" w:name="_Toc484011039"/>
      <w:bookmarkStart w:id="56" w:name="_Toc484011161"/>
      <w:bookmarkStart w:id="57" w:name="_Toc484011636"/>
      <w:bookmarkStart w:id="58" w:name="_Toc484097710"/>
      <w:bookmarkStart w:id="59" w:name="_Toc484428882"/>
      <w:bookmarkStart w:id="60" w:name="_Toc484429052"/>
      <w:bookmarkStart w:id="61" w:name="_Toc484438627"/>
      <w:bookmarkStart w:id="62" w:name="_Toc484438751"/>
      <w:bookmarkStart w:id="63" w:name="_Toc484438875"/>
      <w:bookmarkStart w:id="64" w:name="_Toc484439795"/>
      <w:bookmarkStart w:id="65" w:name="_Toc484439918"/>
      <w:bookmarkStart w:id="66" w:name="_Toc484440042"/>
      <w:bookmarkStart w:id="67" w:name="_Toc484440402"/>
      <w:bookmarkStart w:id="68" w:name="_Toc484448061"/>
      <w:bookmarkStart w:id="69" w:name="_Toc484448186"/>
      <w:bookmarkStart w:id="70" w:name="_Toc484448310"/>
      <w:bookmarkStart w:id="71" w:name="_Toc484448434"/>
      <w:bookmarkStart w:id="72" w:name="_Toc484448558"/>
      <w:bookmarkStart w:id="73" w:name="_Toc484448682"/>
      <w:bookmarkStart w:id="74" w:name="_Toc484448805"/>
      <w:bookmarkStart w:id="75" w:name="_Toc484448929"/>
      <w:bookmarkStart w:id="76" w:name="_Toc484449053"/>
      <w:bookmarkStart w:id="77" w:name="_Toc484526548"/>
      <w:bookmarkStart w:id="78" w:name="_Toc484605268"/>
      <w:bookmarkStart w:id="79" w:name="_Toc484605392"/>
      <w:bookmarkStart w:id="80" w:name="_Toc484688261"/>
      <w:bookmarkStart w:id="81" w:name="_Toc484688816"/>
      <w:bookmarkStart w:id="82" w:name="_Toc48521825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F32A64" w:rsidRPr="00F126BF" w:rsidRDefault="00F32A64" w:rsidP="00B0078B">
      <w:pPr>
        <w:widowControl w:val="0"/>
        <w:autoSpaceDE w:val="0"/>
        <w:autoSpaceDN w:val="0"/>
        <w:adjustRightInd w:val="0"/>
        <w:spacing w:after="120"/>
        <w:jc w:val="both"/>
        <w:rPr>
          <w:rFonts w:ascii="Verdana" w:hAnsi="Verdana"/>
          <w:lang w:eastAsia="it-IT"/>
        </w:rPr>
      </w:pPr>
    </w:p>
    <w:p w:rsidR="00CC6D9C" w:rsidRDefault="00CC6D9C" w:rsidP="00520A57">
      <w:pPr>
        <w:pStyle w:val="Paragrafoelenco"/>
        <w:widowControl w:val="0"/>
        <w:numPr>
          <w:ilvl w:val="0"/>
          <w:numId w:val="24"/>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C16010">
        <w:rPr>
          <w:rFonts w:ascii="Verdana" w:hAnsi="Verdana"/>
          <w:b/>
          <w:color w:val="2E74B5" w:themeColor="accent1" w:themeShade="BF"/>
          <w:lang w:eastAsia="it-IT"/>
        </w:rPr>
        <w:t>OGGETTO</w:t>
      </w:r>
      <w:r w:rsidRPr="00520A57">
        <w:rPr>
          <w:rFonts w:ascii="Verdana" w:hAnsi="Verdana"/>
          <w:b/>
          <w:color w:val="2E74B5" w:themeColor="accent1" w:themeShade="BF"/>
          <w:lang w:eastAsia="it-IT"/>
        </w:rPr>
        <w:t xml:space="preserve"> DELL'APPALTO, IMPORTI, DURATA, MODALITÀ</w:t>
      </w:r>
      <w:r w:rsidR="00345A42">
        <w:rPr>
          <w:rFonts w:ascii="Verdana" w:hAnsi="Verdana"/>
          <w:b/>
          <w:color w:val="2E74B5" w:themeColor="accent1" w:themeShade="BF"/>
          <w:lang w:eastAsia="it-IT"/>
        </w:rPr>
        <w:t>:</w:t>
      </w:r>
    </w:p>
    <w:p w:rsidR="000F74BC" w:rsidRPr="00261ED0" w:rsidRDefault="00304DAA" w:rsidP="008D3895">
      <w:pPr>
        <w:spacing w:line="260" w:lineRule="exact"/>
        <w:jc w:val="both"/>
        <w:rPr>
          <w:rFonts w:ascii="Verdana" w:hAnsi="Verdana"/>
          <w:bCs/>
          <w:color w:val="000000"/>
        </w:rPr>
      </w:pPr>
      <w:r w:rsidRPr="000F74BC">
        <w:rPr>
          <w:rFonts w:ascii="Verdana" w:hAnsi="Verdana"/>
          <w:lang w:eastAsia="it-IT"/>
        </w:rPr>
        <w:t xml:space="preserve">Affidamento </w:t>
      </w:r>
      <w:r w:rsidR="00261ED0">
        <w:rPr>
          <w:rFonts w:ascii="Verdana" w:hAnsi="Verdana"/>
          <w:lang w:eastAsia="it-IT"/>
        </w:rPr>
        <w:t xml:space="preserve">del servizio </w:t>
      </w:r>
      <w:r w:rsidR="00261ED0">
        <w:rPr>
          <w:rFonts w:ascii="Verdana" w:hAnsi="Verdana"/>
          <w:bCs/>
          <w:color w:val="000000"/>
        </w:rPr>
        <w:t>relativo al trasporto turistico a mezzo Trenino gommato</w:t>
      </w:r>
      <w:r w:rsidR="00261ED0" w:rsidRPr="00261ED0">
        <w:rPr>
          <w:rFonts w:ascii="Verdana" w:hAnsi="Verdana"/>
          <w:bCs/>
          <w:color w:val="000000"/>
        </w:rPr>
        <w:t>sul territorio comunale</w:t>
      </w:r>
      <w:r w:rsidR="00482D00">
        <w:rPr>
          <w:rFonts w:ascii="Verdana" w:hAnsi="Verdana"/>
          <w:bCs/>
          <w:color w:val="000000"/>
        </w:rPr>
        <w:t>così come meglio dettagliato nel progetto tecnico approvato co</w:t>
      </w:r>
      <w:r w:rsidR="00203025">
        <w:rPr>
          <w:rFonts w:ascii="Verdana" w:hAnsi="Verdana"/>
          <w:bCs/>
          <w:color w:val="000000"/>
        </w:rPr>
        <w:t>n</w:t>
      </w:r>
      <w:r w:rsidR="00482D00">
        <w:rPr>
          <w:rFonts w:ascii="Verdana" w:hAnsi="Verdana"/>
          <w:bCs/>
          <w:color w:val="000000"/>
        </w:rPr>
        <w:t xml:space="preserve"> Deliberazione di Giunta n. 172 del 12.08.2021 a cui si fa pieno ed integrale rinvio per i profili tecnico-amministrativi</w:t>
      </w:r>
      <w:r w:rsidR="00525F23">
        <w:rPr>
          <w:rFonts w:ascii="Verdana" w:hAnsi="Verdana"/>
          <w:bCs/>
          <w:color w:val="000000"/>
        </w:rPr>
        <w:t>;</w:t>
      </w:r>
    </w:p>
    <w:p w:rsidR="00525F23" w:rsidRPr="00261ED0" w:rsidRDefault="006B0B8F" w:rsidP="00525F23">
      <w:pPr>
        <w:spacing w:line="260" w:lineRule="exact"/>
        <w:jc w:val="both"/>
        <w:rPr>
          <w:rFonts w:ascii="Verdana" w:hAnsi="Verdana"/>
          <w:bCs/>
          <w:color w:val="000000"/>
        </w:rPr>
      </w:pPr>
      <w:r>
        <w:rPr>
          <w:rFonts w:ascii="Verdana" w:hAnsi="Verdana"/>
          <w:b/>
          <w:bCs/>
          <w:color w:val="000000"/>
        </w:rPr>
        <w:t>L</w:t>
      </w:r>
      <w:r w:rsidR="00643B4D" w:rsidRPr="00767B7E">
        <w:rPr>
          <w:rFonts w:ascii="Verdana" w:hAnsi="Verdana"/>
          <w:b/>
          <w:bCs/>
          <w:color w:val="000000"/>
        </w:rPr>
        <w:t>uogo del</w:t>
      </w:r>
      <w:r w:rsidR="00EE12FA">
        <w:rPr>
          <w:rFonts w:ascii="Verdana" w:hAnsi="Verdana"/>
          <w:b/>
          <w:bCs/>
          <w:color w:val="000000"/>
        </w:rPr>
        <w:t>Servizio</w:t>
      </w:r>
      <w:r w:rsidR="00643B4D" w:rsidRPr="00767B7E">
        <w:rPr>
          <w:rFonts w:ascii="Verdana" w:hAnsi="Verdana"/>
          <w:bCs/>
          <w:color w:val="000000"/>
        </w:rPr>
        <w:t xml:space="preserve">: </w:t>
      </w:r>
      <w:r>
        <w:rPr>
          <w:rFonts w:ascii="Verdana" w:hAnsi="Verdana"/>
          <w:bCs/>
          <w:color w:val="000000"/>
        </w:rPr>
        <w:t>T</w:t>
      </w:r>
      <w:r w:rsidR="00643B4D" w:rsidRPr="00767B7E">
        <w:rPr>
          <w:rFonts w:ascii="Verdana" w:hAnsi="Verdana"/>
          <w:bCs/>
          <w:color w:val="000000"/>
        </w:rPr>
        <w:t>erritorio comunale</w:t>
      </w:r>
      <w:r w:rsidR="00525F23">
        <w:rPr>
          <w:rFonts w:ascii="Verdana" w:hAnsi="Verdana"/>
          <w:bCs/>
          <w:color w:val="000000"/>
        </w:rPr>
        <w:t xml:space="preserve"> come da progetto approvato con Deliberazione di Giunta n. 172 del 12.08.2021;</w:t>
      </w:r>
    </w:p>
    <w:p w:rsidR="00845F55" w:rsidRPr="00845F55" w:rsidRDefault="00845F55" w:rsidP="00845F55">
      <w:pPr>
        <w:suppressAutoHyphens/>
        <w:spacing w:before="60" w:after="60" w:line="276" w:lineRule="auto"/>
        <w:jc w:val="both"/>
        <w:rPr>
          <w:rFonts w:ascii="Verdana" w:hAnsi="Verdana"/>
          <w:b/>
          <w:color w:val="2E74B5" w:themeColor="accent1" w:themeShade="BF"/>
          <w:lang w:eastAsia="it-IT"/>
        </w:rPr>
      </w:pPr>
      <w:r w:rsidRPr="00845F55">
        <w:rPr>
          <w:rFonts w:ascii="Verdana" w:hAnsi="Verdana"/>
          <w:b/>
          <w:lang w:eastAsia="it-IT"/>
        </w:rPr>
        <w:t xml:space="preserve">Valore stimato </w:t>
      </w:r>
    </w:p>
    <w:p w:rsidR="00845F55" w:rsidRPr="00ED61E5" w:rsidRDefault="00845F55" w:rsidP="00845F55">
      <w:pPr>
        <w:suppressAutoHyphens/>
        <w:spacing w:before="60" w:after="60" w:line="276" w:lineRule="auto"/>
        <w:jc w:val="both"/>
        <w:rPr>
          <w:rFonts w:ascii="Verdana" w:hAnsi="Verdana"/>
          <w:lang w:eastAsia="it-IT"/>
        </w:rPr>
      </w:pPr>
      <w:r w:rsidRPr="00631F55">
        <w:rPr>
          <w:rFonts w:ascii="Verdana" w:hAnsi="Verdana"/>
          <w:lang w:eastAsia="it-IT"/>
        </w:rPr>
        <w:t>Ai sensi dell’art.167</w:t>
      </w:r>
      <w:r w:rsidRPr="00ED61E5">
        <w:rPr>
          <w:rFonts w:ascii="Verdana" w:hAnsi="Verdana"/>
          <w:lang w:eastAsia="it-IT"/>
        </w:rPr>
        <w:t xml:space="preserve"> del Codice il valore stimato della concessione è pari ad   € </w:t>
      </w:r>
      <w:r w:rsidR="008348D2">
        <w:rPr>
          <w:rFonts w:ascii="Verdana" w:hAnsi="Verdana"/>
          <w:lang w:eastAsia="it-IT"/>
        </w:rPr>
        <w:t>3</w:t>
      </w:r>
      <w:r w:rsidR="00424BA8">
        <w:rPr>
          <w:rFonts w:ascii="Verdana" w:hAnsi="Verdana"/>
          <w:lang w:eastAsia="it-IT"/>
        </w:rPr>
        <w:t>1</w:t>
      </w:r>
      <w:r w:rsidR="005422CA">
        <w:rPr>
          <w:rFonts w:ascii="Verdana" w:hAnsi="Verdana"/>
          <w:lang w:eastAsia="it-IT"/>
        </w:rPr>
        <w:t>.</w:t>
      </w:r>
      <w:r w:rsidR="00424BA8">
        <w:rPr>
          <w:rFonts w:ascii="Verdana" w:hAnsi="Verdana"/>
          <w:lang w:eastAsia="it-IT"/>
        </w:rPr>
        <w:t>8</w:t>
      </w:r>
      <w:r w:rsidR="005422CA">
        <w:rPr>
          <w:rFonts w:ascii="Verdana" w:hAnsi="Verdana"/>
          <w:lang w:eastAsia="it-IT"/>
        </w:rPr>
        <w:t>00,00</w:t>
      </w:r>
      <w:r>
        <w:rPr>
          <w:rFonts w:ascii="Verdana" w:hAnsi="Verdana"/>
          <w:b/>
          <w:lang w:eastAsia="it-IT"/>
        </w:rPr>
        <w:t>.</w:t>
      </w:r>
      <w:r w:rsidRPr="00ED61E5">
        <w:rPr>
          <w:rFonts w:ascii="Verdana" w:hAnsi="Verdana"/>
          <w:lang w:eastAsia="it-IT"/>
        </w:rPr>
        <w:t xml:space="preserve">  Detto importo   è al netto di Iva e/o di altre imposte e contributi di legge, nonché degli oneri per la sicurezza dovuti a rischi da interferenze.</w:t>
      </w:r>
    </w:p>
    <w:p w:rsidR="00845F55" w:rsidRPr="00ED61E5" w:rsidRDefault="00845F55" w:rsidP="00845F55">
      <w:pPr>
        <w:suppressAutoHyphens/>
        <w:spacing w:before="60" w:after="60" w:line="276" w:lineRule="auto"/>
        <w:jc w:val="both"/>
        <w:rPr>
          <w:rFonts w:ascii="Verdana" w:hAnsi="Verdana"/>
          <w:lang w:eastAsia="it-IT"/>
        </w:rPr>
      </w:pPr>
      <w:r w:rsidRPr="00ED61E5">
        <w:rPr>
          <w:rFonts w:ascii="Verdana" w:hAnsi="Verdana"/>
          <w:lang w:eastAsia="it-IT"/>
        </w:rPr>
        <w:t>In relazione alla tipologia del servizio da appaltare non si ipotizza la sussistenza di rischi da interferenze, per cui i relativi oneri sono pari a zero.</w:t>
      </w:r>
    </w:p>
    <w:p w:rsidR="00845F55" w:rsidRPr="00ED61E5" w:rsidRDefault="00845F55" w:rsidP="00845F55">
      <w:pPr>
        <w:suppressAutoHyphens/>
        <w:spacing w:before="60" w:after="60" w:line="276" w:lineRule="auto"/>
        <w:jc w:val="both"/>
        <w:rPr>
          <w:rFonts w:ascii="Verdana" w:hAnsi="Verdana"/>
          <w:lang w:eastAsia="it-IT"/>
        </w:rPr>
      </w:pPr>
      <w:r w:rsidRPr="00ED61E5">
        <w:rPr>
          <w:rFonts w:ascii="Verdana" w:hAnsi="Verdana"/>
          <w:lang w:eastAsia="it-IT"/>
        </w:rPr>
        <w:t>Il servizio prestato dal concessionario è remunerato esclusivamente con le tariffe pagate dagli utenti che utilizzano</w:t>
      </w:r>
      <w:r w:rsidR="008348D2">
        <w:rPr>
          <w:rFonts w:ascii="Verdana" w:hAnsi="Verdana"/>
          <w:lang w:eastAsia="it-IT"/>
        </w:rPr>
        <w:t xml:space="preserve"> il trenino turistico </w:t>
      </w:r>
    </w:p>
    <w:p w:rsidR="00845F55" w:rsidRPr="00ED61E5" w:rsidRDefault="00845F55" w:rsidP="00845F55">
      <w:pPr>
        <w:suppressAutoHyphens/>
        <w:spacing w:before="60" w:after="60" w:line="276" w:lineRule="auto"/>
        <w:jc w:val="both"/>
        <w:rPr>
          <w:rFonts w:ascii="Verdana" w:hAnsi="Verdana"/>
          <w:lang w:eastAsia="it-IT"/>
        </w:rPr>
      </w:pPr>
      <w:r w:rsidRPr="00ED61E5">
        <w:rPr>
          <w:rFonts w:ascii="Verdana" w:hAnsi="Verdana"/>
          <w:lang w:eastAsia="it-IT"/>
        </w:rPr>
        <w:lastRenderedPageBreak/>
        <w:t xml:space="preserve">Trattandosi di concessione con rischio operativo unicamente a carico del concessionario, la stazione committente, ai fini della sostenibilità finanziaria dell’intervento, ha calcolato sia i presunti ricavi derivanti dal pagamento delle tariffe da parte degli utenti del servizio sia i presunti costi ai quali è esposto il concessionario </w:t>
      </w:r>
    </w:p>
    <w:p w:rsidR="00845F55" w:rsidRPr="00ED61E5" w:rsidRDefault="008348D2" w:rsidP="00845F55">
      <w:pPr>
        <w:spacing w:after="0" w:line="276" w:lineRule="auto"/>
        <w:jc w:val="both"/>
        <w:rPr>
          <w:rFonts w:ascii="Verdana" w:hAnsi="Verdana"/>
          <w:lang w:eastAsia="it-IT"/>
        </w:rPr>
      </w:pPr>
      <w:r>
        <w:rPr>
          <w:rFonts w:ascii="Verdana" w:hAnsi="Verdana"/>
          <w:lang w:eastAsia="it-IT"/>
        </w:rPr>
        <w:t>4</w:t>
      </w:r>
      <w:r w:rsidR="00845F55" w:rsidRPr="00631F55">
        <w:rPr>
          <w:rFonts w:ascii="Verdana" w:hAnsi="Verdana"/>
          <w:lang w:eastAsia="it-IT"/>
        </w:rPr>
        <w:t xml:space="preserve">.1 </w:t>
      </w:r>
      <w:r w:rsidR="00845F55" w:rsidRPr="004900A6">
        <w:rPr>
          <w:rFonts w:ascii="Verdana" w:hAnsi="Verdana"/>
          <w:b/>
          <w:color w:val="2E74B5" w:themeColor="accent1" w:themeShade="BF"/>
          <w:lang w:eastAsia="it-IT"/>
        </w:rPr>
        <w:t>CANONE DI CONCESSIONE</w:t>
      </w:r>
      <w:r w:rsidR="00845F55" w:rsidRPr="00ED61E5">
        <w:rPr>
          <w:rFonts w:ascii="Palatino Linotype" w:eastAsia="Times New Roman" w:hAnsi="Palatino Linotype"/>
          <w:b/>
          <w:szCs w:val="20"/>
          <w:lang w:eastAsia="ar-SA"/>
        </w:rPr>
        <w:t xml:space="preserve">. </w:t>
      </w:r>
      <w:r w:rsidR="00845F55" w:rsidRPr="00ED61E5">
        <w:rPr>
          <w:rFonts w:ascii="Verdana" w:hAnsi="Verdana"/>
          <w:lang w:eastAsia="it-IT"/>
        </w:rPr>
        <w:t xml:space="preserve">La ditta concessionaria avrà l’obbligo di corrispondere al concedente Comune di Milazzo </w:t>
      </w:r>
      <w:r>
        <w:rPr>
          <w:rFonts w:ascii="Verdana" w:hAnsi="Verdana"/>
          <w:lang w:eastAsia="it-IT"/>
        </w:rPr>
        <w:t xml:space="preserve">il </w:t>
      </w:r>
      <w:r>
        <w:rPr>
          <w:rFonts w:ascii="Verdana" w:hAnsi="Verdana"/>
          <w:b/>
          <w:lang w:eastAsia="it-IT"/>
        </w:rPr>
        <w:t xml:space="preserve">canone annuo  al rialzo </w:t>
      </w:r>
      <w:r w:rsidR="004900A6">
        <w:rPr>
          <w:rFonts w:ascii="Verdana" w:hAnsi="Verdana"/>
          <w:b/>
          <w:lang w:eastAsia="it-IT"/>
        </w:rPr>
        <w:t>posto a</w:t>
      </w:r>
      <w:r>
        <w:rPr>
          <w:rFonts w:ascii="Verdana" w:hAnsi="Verdana"/>
          <w:b/>
          <w:lang w:eastAsia="it-IT"/>
        </w:rPr>
        <w:t>b.a. stabilit</w:t>
      </w:r>
      <w:r w:rsidR="004900A6">
        <w:rPr>
          <w:rFonts w:ascii="Verdana" w:hAnsi="Verdana"/>
          <w:b/>
          <w:lang w:eastAsia="it-IT"/>
        </w:rPr>
        <w:t>o</w:t>
      </w:r>
      <w:r>
        <w:rPr>
          <w:rFonts w:ascii="Verdana" w:hAnsi="Verdana"/>
          <w:b/>
          <w:lang w:eastAsia="it-IT"/>
        </w:rPr>
        <w:t xml:space="preserve"> in € </w:t>
      </w:r>
      <w:r w:rsidR="00424BA8">
        <w:rPr>
          <w:rFonts w:ascii="Verdana" w:hAnsi="Verdana"/>
          <w:b/>
          <w:lang w:eastAsia="it-IT"/>
        </w:rPr>
        <w:t>4.770,00</w:t>
      </w:r>
      <w:r w:rsidR="00845F55" w:rsidRPr="00ED61E5">
        <w:rPr>
          <w:rFonts w:ascii="Verdana" w:hAnsi="Verdana"/>
          <w:lang w:eastAsia="it-IT"/>
        </w:rPr>
        <w:t>, omnicomprensivo di q</w:t>
      </w:r>
      <w:r>
        <w:rPr>
          <w:rFonts w:ascii="Verdana" w:hAnsi="Verdana"/>
          <w:lang w:eastAsia="it-IT"/>
        </w:rPr>
        <w:t>ualsiasi tassa e/o onere locale. L’offerta</w:t>
      </w:r>
      <w:r w:rsidR="00845F55" w:rsidRPr="00ED61E5">
        <w:rPr>
          <w:rFonts w:ascii="Verdana" w:hAnsi="Verdana"/>
          <w:lang w:eastAsia="it-IT"/>
        </w:rPr>
        <w:t xml:space="preserve"> dovrà essere fatta al rialzo rispetto a quella posta a base di gara e dovrà essere espressa in cifre e in lettere.  </w:t>
      </w:r>
    </w:p>
    <w:p w:rsidR="00845F55" w:rsidRPr="00ED61E5" w:rsidRDefault="00845F55" w:rsidP="00845F55">
      <w:pPr>
        <w:tabs>
          <w:tab w:val="left" w:pos="5387"/>
        </w:tabs>
        <w:suppressAutoHyphens/>
        <w:spacing w:before="60" w:after="60" w:line="276" w:lineRule="auto"/>
        <w:jc w:val="both"/>
        <w:rPr>
          <w:rFonts w:ascii="Palatino Linotype" w:eastAsia="Times New Roman" w:hAnsi="Palatino Linotype" w:cs="Garamond"/>
          <w:b/>
          <w:lang w:eastAsia="ar-SA"/>
        </w:rPr>
      </w:pPr>
    </w:p>
    <w:p w:rsidR="00845F55" w:rsidRPr="002C42F4" w:rsidRDefault="008348D2" w:rsidP="00845F55">
      <w:pPr>
        <w:tabs>
          <w:tab w:val="left" w:pos="5387"/>
        </w:tabs>
        <w:suppressAutoHyphens/>
        <w:spacing w:before="60" w:after="60" w:line="276" w:lineRule="auto"/>
        <w:jc w:val="both"/>
        <w:rPr>
          <w:rFonts w:ascii="Verdana" w:hAnsi="Verdana"/>
          <w:lang w:eastAsia="it-IT"/>
        </w:rPr>
      </w:pPr>
      <w:r>
        <w:rPr>
          <w:rFonts w:ascii="Verdana" w:hAnsi="Verdana"/>
          <w:lang w:eastAsia="it-IT"/>
        </w:rPr>
        <w:t>4</w:t>
      </w:r>
      <w:r w:rsidR="00845F55" w:rsidRPr="002C42F4">
        <w:rPr>
          <w:rFonts w:ascii="Verdana" w:hAnsi="Verdana"/>
          <w:lang w:eastAsia="it-IT"/>
        </w:rPr>
        <w:t xml:space="preserve">.2 </w:t>
      </w:r>
      <w:r w:rsidR="00845F55" w:rsidRPr="004900A6">
        <w:rPr>
          <w:rFonts w:ascii="Verdana" w:hAnsi="Verdana"/>
          <w:b/>
          <w:color w:val="2E74B5" w:themeColor="accent1" w:themeShade="BF"/>
          <w:lang w:eastAsia="it-IT"/>
        </w:rPr>
        <w:t>RISCHIO OPERATIVO</w:t>
      </w:r>
    </w:p>
    <w:p w:rsidR="00845F55" w:rsidRPr="00ED61E5" w:rsidRDefault="00845F55" w:rsidP="00845F55">
      <w:pPr>
        <w:spacing w:after="0" w:line="276" w:lineRule="auto"/>
        <w:jc w:val="both"/>
        <w:rPr>
          <w:rFonts w:ascii="Verdana" w:hAnsi="Verdana"/>
          <w:lang w:eastAsia="it-IT"/>
        </w:rPr>
      </w:pPr>
      <w:r w:rsidRPr="00ED61E5">
        <w:rPr>
          <w:rFonts w:ascii="Verdana" w:hAnsi="Verdana"/>
          <w:lang w:eastAsia="it-IT"/>
        </w:rPr>
        <w:t xml:space="preserve">In conformità al disposto dell’art.165 del Codice, i ricavi di gestione del Concessionario provengono in via esclusiva dalla vendita dei servizi resi al mercato. Tale struttura trasferisce in capo al Concessionario integralmente il rischio operativo come definito all’articolo 3 comma 1 lett.zz) del Codice. </w:t>
      </w:r>
    </w:p>
    <w:p w:rsidR="00845F55" w:rsidRPr="00664181" w:rsidRDefault="008348D2" w:rsidP="00845F55">
      <w:pPr>
        <w:keepNext/>
        <w:suppressAutoHyphens/>
        <w:spacing w:before="560" w:after="120" w:line="276" w:lineRule="auto"/>
        <w:jc w:val="both"/>
        <w:outlineLvl w:val="1"/>
        <w:rPr>
          <w:rFonts w:ascii="Verdana" w:hAnsi="Verdana"/>
          <w:lang w:eastAsia="it-IT"/>
        </w:rPr>
      </w:pPr>
      <w:r>
        <w:rPr>
          <w:rFonts w:ascii="Verdana" w:hAnsi="Verdana"/>
          <w:lang w:eastAsia="it-IT"/>
        </w:rPr>
        <w:t>4</w:t>
      </w:r>
      <w:r w:rsidR="00845F55" w:rsidRPr="00664181">
        <w:rPr>
          <w:rFonts w:ascii="Verdana" w:hAnsi="Verdana"/>
          <w:lang w:eastAsia="it-IT"/>
        </w:rPr>
        <w:t xml:space="preserve">.3 DURATA DELLA CONCESSIONE  </w:t>
      </w:r>
    </w:p>
    <w:p w:rsidR="00845F55" w:rsidRPr="00ED61E5" w:rsidRDefault="00845F55" w:rsidP="00845F55">
      <w:pPr>
        <w:suppressAutoHyphens/>
        <w:autoSpaceDE w:val="0"/>
        <w:spacing w:after="0" w:line="276" w:lineRule="auto"/>
        <w:jc w:val="both"/>
        <w:rPr>
          <w:rFonts w:ascii="Verdana" w:hAnsi="Verdana"/>
          <w:lang w:eastAsia="it-IT"/>
        </w:rPr>
      </w:pPr>
      <w:r w:rsidRPr="00ED61E5">
        <w:rPr>
          <w:rFonts w:ascii="Verdana" w:hAnsi="Verdana"/>
          <w:lang w:eastAsia="it-IT"/>
        </w:rPr>
        <w:t xml:space="preserve">La durata della concessione  </w:t>
      </w:r>
      <w:r w:rsidRPr="00ED61E5">
        <w:rPr>
          <w:rFonts w:ascii="Verdana" w:hAnsi="Verdana"/>
          <w:b/>
          <w:lang w:eastAsia="it-IT"/>
        </w:rPr>
        <w:t>è di giorni 365</w:t>
      </w:r>
      <w:r w:rsidRPr="00ED61E5">
        <w:rPr>
          <w:rFonts w:ascii="Verdana" w:hAnsi="Verdana"/>
          <w:lang w:eastAsia="it-IT"/>
        </w:rPr>
        <w:t xml:space="preserve"> (mesi 12 - anni 1 ), naturali e consecutivi</w:t>
      </w:r>
      <w:r>
        <w:rPr>
          <w:rFonts w:ascii="Verdana" w:hAnsi="Verdana"/>
          <w:lang w:eastAsia="it-IT"/>
        </w:rPr>
        <w:t>,</w:t>
      </w:r>
      <w:r w:rsidRPr="00ED61E5">
        <w:rPr>
          <w:rFonts w:ascii="Verdana" w:hAnsi="Verdana"/>
          <w:lang w:eastAsia="it-IT"/>
        </w:rPr>
        <w:t xml:space="preserve">  decorrenti dal giorno  di consegna definitiva del servizio, la quale interverrà al tempo in cui sarà  accertata in contraddittorio la sussistenza di tutte le condizioni di operatività indicate ne</w:t>
      </w:r>
      <w:r w:rsidR="004900A6">
        <w:rPr>
          <w:rFonts w:ascii="Verdana" w:hAnsi="Verdana"/>
          <w:lang w:eastAsia="it-IT"/>
        </w:rPr>
        <w:t>gli atti di gara</w:t>
      </w:r>
      <w:r w:rsidRPr="00ED61E5">
        <w:rPr>
          <w:rFonts w:ascii="Verdana" w:hAnsi="Verdana"/>
          <w:lang w:eastAsia="it-IT"/>
        </w:rPr>
        <w:t xml:space="preserve">. </w:t>
      </w:r>
      <w:bookmarkStart w:id="83" w:name="_GoBack"/>
      <w:bookmarkEnd w:id="83"/>
    </w:p>
    <w:p w:rsidR="00643B4D" w:rsidRPr="00767B7E" w:rsidRDefault="00643B4D" w:rsidP="00643B4D">
      <w:pPr>
        <w:shd w:val="clear" w:color="auto" w:fill="FFFFFF"/>
        <w:tabs>
          <w:tab w:val="left" w:pos="426"/>
          <w:tab w:val="left" w:pos="993"/>
          <w:tab w:val="left" w:pos="1134"/>
        </w:tabs>
        <w:spacing w:line="264" w:lineRule="exact"/>
        <w:ind w:left="426" w:hanging="426"/>
        <w:jc w:val="both"/>
        <w:rPr>
          <w:rFonts w:ascii="Verdana" w:hAnsi="Verdana"/>
          <w:bCs/>
          <w:color w:val="000000"/>
        </w:rPr>
      </w:pPr>
    </w:p>
    <w:p w:rsidR="00B80DF6" w:rsidRPr="00520A57" w:rsidRDefault="00B80DF6" w:rsidP="00520A57">
      <w:pPr>
        <w:pStyle w:val="Paragrafoelenco"/>
        <w:widowControl w:val="0"/>
        <w:numPr>
          <w:ilvl w:val="0"/>
          <w:numId w:val="24"/>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520A57">
        <w:rPr>
          <w:rFonts w:ascii="Verdana" w:hAnsi="Verdana"/>
          <w:b/>
          <w:color w:val="2E74B5" w:themeColor="accent1" w:themeShade="BF"/>
          <w:lang w:eastAsia="it-IT"/>
        </w:rPr>
        <w:t>REQUISITI RICHIESTI PER LA PARTECIPAZIONE:</w:t>
      </w:r>
    </w:p>
    <w:p w:rsidR="00D74EED" w:rsidRDefault="00D74EED" w:rsidP="00767B7E">
      <w:pPr>
        <w:shd w:val="clear" w:color="auto" w:fill="FFFFFF"/>
        <w:spacing w:before="274" w:line="264" w:lineRule="exact"/>
        <w:ind w:right="110"/>
        <w:jc w:val="both"/>
        <w:rPr>
          <w:rFonts w:ascii="Verdana" w:hAnsi="Verdana"/>
          <w:bCs/>
          <w:color w:val="000000"/>
        </w:rPr>
      </w:pPr>
    </w:p>
    <w:tbl>
      <w:tblPr>
        <w:tblStyle w:val="Grigliatabella"/>
        <w:tblW w:w="935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3003"/>
        <w:gridCol w:w="6353"/>
      </w:tblGrid>
      <w:tr w:rsidR="00D74EED" w:rsidRPr="00C6495F" w:rsidTr="00D32969">
        <w:trPr>
          <w:trHeight w:val="881"/>
        </w:trPr>
        <w:tc>
          <w:tcPr>
            <w:tcW w:w="3003" w:type="dxa"/>
            <w:shd w:val="clear" w:color="auto" w:fill="E7EEF6"/>
          </w:tcPr>
          <w:p w:rsidR="00D74EED" w:rsidRPr="00C6495F" w:rsidRDefault="00D74EED" w:rsidP="00D32969">
            <w:pPr>
              <w:autoSpaceDE w:val="0"/>
              <w:autoSpaceDN w:val="0"/>
              <w:adjustRightInd w:val="0"/>
              <w:spacing w:after="0" w:line="240" w:lineRule="auto"/>
              <w:ind w:right="1191"/>
              <w:jc w:val="right"/>
              <w:rPr>
                <w:rFonts w:ascii="Verdana" w:hAnsi="Verdana"/>
                <w:b/>
                <w:sz w:val="20"/>
                <w:szCs w:val="20"/>
                <w:lang w:eastAsia="it-IT"/>
              </w:rPr>
            </w:pPr>
            <w:r w:rsidRPr="00C6495F">
              <w:rPr>
                <w:rFonts w:ascii="Verdana" w:hAnsi="Verdana"/>
                <w:b/>
                <w:sz w:val="20"/>
                <w:szCs w:val="20"/>
                <w:lang w:eastAsia="it-IT"/>
              </w:rPr>
              <w:t>Requisiti di ordine generale:</w:t>
            </w:r>
          </w:p>
        </w:tc>
        <w:tc>
          <w:tcPr>
            <w:tcW w:w="6353" w:type="dxa"/>
          </w:tcPr>
          <w:p w:rsidR="00D74EED" w:rsidRPr="00C6495F" w:rsidRDefault="00D74EED" w:rsidP="00D32969">
            <w:pPr>
              <w:autoSpaceDE w:val="0"/>
              <w:autoSpaceDN w:val="0"/>
              <w:adjustRightInd w:val="0"/>
              <w:spacing w:after="0" w:line="240" w:lineRule="auto"/>
              <w:ind w:right="1191"/>
              <w:jc w:val="both"/>
              <w:rPr>
                <w:rFonts w:ascii="Verdana" w:hAnsi="Verdana"/>
                <w:sz w:val="20"/>
                <w:szCs w:val="20"/>
                <w:lang w:eastAsia="it-IT"/>
              </w:rPr>
            </w:pPr>
            <w:r w:rsidRPr="00C6495F">
              <w:rPr>
                <w:rFonts w:ascii="Verdana" w:hAnsi="Verdana"/>
                <w:sz w:val="20"/>
                <w:szCs w:val="20"/>
                <w:lang w:eastAsia="it-IT"/>
              </w:rPr>
              <w:t>La ditta dovrà dichiarare che nei confronti dell'impresa e di tutte le persone fisiche dotate di potere di rappresentanza non ricorre in alcuna delle cause di esclusione previste dall'art. 80 del D.Lgs. n° 50/2016.</w:t>
            </w:r>
          </w:p>
        </w:tc>
      </w:tr>
      <w:tr w:rsidR="00D74EED" w:rsidRPr="00C6495F" w:rsidTr="00D32969">
        <w:trPr>
          <w:trHeight w:val="426"/>
        </w:trPr>
        <w:tc>
          <w:tcPr>
            <w:tcW w:w="3003" w:type="dxa"/>
            <w:shd w:val="clear" w:color="auto" w:fill="E7EEF6"/>
          </w:tcPr>
          <w:p w:rsidR="00D74EED" w:rsidRPr="00C6495F" w:rsidRDefault="00D74EED" w:rsidP="00D32969">
            <w:pPr>
              <w:autoSpaceDE w:val="0"/>
              <w:autoSpaceDN w:val="0"/>
              <w:adjustRightInd w:val="0"/>
              <w:spacing w:after="0" w:line="240" w:lineRule="auto"/>
              <w:ind w:right="1191"/>
              <w:jc w:val="right"/>
              <w:rPr>
                <w:rFonts w:ascii="Verdana" w:hAnsi="Verdana"/>
                <w:b/>
                <w:sz w:val="20"/>
                <w:szCs w:val="20"/>
                <w:lang w:eastAsia="it-IT"/>
              </w:rPr>
            </w:pPr>
            <w:r w:rsidRPr="00C6495F">
              <w:rPr>
                <w:rFonts w:ascii="Verdana" w:hAnsi="Verdana"/>
                <w:b/>
                <w:sz w:val="20"/>
                <w:szCs w:val="20"/>
                <w:lang w:eastAsia="it-IT"/>
              </w:rPr>
              <w:t>Qualificazione professionale:</w:t>
            </w:r>
          </w:p>
        </w:tc>
        <w:tc>
          <w:tcPr>
            <w:tcW w:w="6353" w:type="dxa"/>
          </w:tcPr>
          <w:p w:rsidR="00D74EED" w:rsidRPr="00C6495F" w:rsidRDefault="00D74EED" w:rsidP="00D206CC">
            <w:pPr>
              <w:autoSpaceDE w:val="0"/>
              <w:autoSpaceDN w:val="0"/>
              <w:adjustRightInd w:val="0"/>
              <w:spacing w:afterLines="80" w:line="240" w:lineRule="auto"/>
              <w:ind w:right="1191"/>
              <w:jc w:val="both"/>
              <w:rPr>
                <w:rFonts w:ascii="Verdana" w:hAnsi="Verdana"/>
                <w:sz w:val="20"/>
                <w:szCs w:val="20"/>
                <w:lang w:eastAsia="it-IT"/>
              </w:rPr>
            </w:pPr>
            <w:r w:rsidRPr="00C6495F">
              <w:rPr>
                <w:rFonts w:ascii="Verdana" w:hAnsi="Verdana"/>
                <w:sz w:val="20"/>
                <w:szCs w:val="20"/>
                <w:lang w:eastAsia="it-IT"/>
              </w:rPr>
              <w:t>Iscrizione nel registro delle imprese della Camera di Commercio, per l’attività attinente al presente bando, ovvero, per i Soggetti residenti in altri Paesi dell’Unione Europea, iscrizione per settore di attività attinente al servizio oggetto d’appalto.</w:t>
            </w:r>
          </w:p>
        </w:tc>
      </w:tr>
      <w:tr w:rsidR="00D74EED" w:rsidRPr="00C6495F" w:rsidTr="00D32969">
        <w:trPr>
          <w:trHeight w:val="1025"/>
        </w:trPr>
        <w:tc>
          <w:tcPr>
            <w:tcW w:w="3003" w:type="dxa"/>
            <w:shd w:val="clear" w:color="auto" w:fill="E7EEF6"/>
          </w:tcPr>
          <w:p w:rsidR="00D74EED" w:rsidRPr="00C6495F" w:rsidRDefault="00D74EED" w:rsidP="00D32969">
            <w:pPr>
              <w:autoSpaceDE w:val="0"/>
              <w:autoSpaceDN w:val="0"/>
              <w:adjustRightInd w:val="0"/>
              <w:spacing w:after="0" w:line="240" w:lineRule="auto"/>
              <w:ind w:right="1191"/>
              <w:jc w:val="right"/>
              <w:rPr>
                <w:rFonts w:ascii="Verdana" w:hAnsi="Verdana"/>
                <w:i/>
                <w:sz w:val="20"/>
                <w:szCs w:val="20"/>
                <w:lang w:eastAsia="it-IT"/>
              </w:rPr>
            </w:pPr>
            <w:r w:rsidRPr="00C6495F">
              <w:rPr>
                <w:rFonts w:ascii="Verdana" w:hAnsi="Verdana"/>
                <w:b/>
                <w:sz w:val="20"/>
                <w:szCs w:val="20"/>
                <w:lang w:eastAsia="it-IT"/>
              </w:rPr>
              <w:lastRenderedPageBreak/>
              <w:t>Capacità economica e finanziaria:</w:t>
            </w:r>
          </w:p>
        </w:tc>
        <w:tc>
          <w:tcPr>
            <w:tcW w:w="6353" w:type="dxa"/>
          </w:tcPr>
          <w:p w:rsidR="00D74EED" w:rsidRPr="00EC0ADD" w:rsidRDefault="00D74EED" w:rsidP="00D74EED">
            <w:pPr>
              <w:pStyle w:val="Paragrafoelenco"/>
              <w:numPr>
                <w:ilvl w:val="0"/>
                <w:numId w:val="42"/>
              </w:numPr>
              <w:autoSpaceDE w:val="0"/>
              <w:autoSpaceDN w:val="0"/>
              <w:adjustRightInd w:val="0"/>
              <w:spacing w:after="80" w:line="240" w:lineRule="auto"/>
              <w:ind w:right="1191"/>
              <w:jc w:val="both"/>
              <w:rPr>
                <w:rFonts w:ascii="Verdana" w:hAnsi="Verdana"/>
                <w:color w:val="000000"/>
                <w:sz w:val="20"/>
                <w:szCs w:val="20"/>
              </w:rPr>
            </w:pPr>
            <w:r w:rsidRPr="00DA00E2">
              <w:rPr>
                <w:rFonts w:ascii="Verdana" w:hAnsi="Verdana"/>
                <w:b/>
                <w:color w:val="000000"/>
                <w:sz w:val="20"/>
                <w:szCs w:val="20"/>
              </w:rPr>
              <w:t>Fatturato globale riferito</w:t>
            </w:r>
            <w:r>
              <w:rPr>
                <w:rFonts w:ascii="Verdana" w:hAnsi="Verdana"/>
                <w:color w:val="000000"/>
                <w:sz w:val="20"/>
                <w:szCs w:val="20"/>
              </w:rPr>
              <w:t xml:space="preserve">agli ultimi  </w:t>
            </w:r>
            <w:r w:rsidRPr="00DA00E2">
              <w:rPr>
                <w:rFonts w:ascii="Verdana" w:hAnsi="Verdana"/>
                <w:color w:val="000000"/>
                <w:sz w:val="20"/>
                <w:szCs w:val="20"/>
              </w:rPr>
              <w:t xml:space="preserve"> tre esercizi finanziari</w:t>
            </w:r>
            <w:r>
              <w:rPr>
                <w:rFonts w:ascii="Verdana" w:hAnsi="Verdana"/>
                <w:color w:val="000000"/>
                <w:sz w:val="20"/>
                <w:szCs w:val="20"/>
              </w:rPr>
              <w:t xml:space="preserve"> (2018-2019-2020)</w:t>
            </w:r>
            <w:r w:rsidRPr="00DA00E2">
              <w:rPr>
                <w:rFonts w:ascii="Verdana" w:hAnsi="Verdana"/>
                <w:color w:val="000000"/>
                <w:sz w:val="20"/>
                <w:szCs w:val="20"/>
              </w:rPr>
              <w:t xml:space="preserve"> non inferiore ad €</w:t>
            </w:r>
            <w:r w:rsidR="00424BA8">
              <w:rPr>
                <w:rFonts w:ascii="Verdana" w:hAnsi="Verdana"/>
                <w:b/>
                <w:bCs/>
                <w:color w:val="000000"/>
              </w:rPr>
              <w:t>31</w:t>
            </w:r>
            <w:r w:rsidRPr="007347DE">
              <w:rPr>
                <w:rFonts w:ascii="Verdana" w:hAnsi="Verdana"/>
                <w:b/>
                <w:bCs/>
                <w:color w:val="000000"/>
              </w:rPr>
              <w:t>.</w:t>
            </w:r>
            <w:r w:rsidR="00424BA8">
              <w:rPr>
                <w:rFonts w:ascii="Verdana" w:hAnsi="Verdana"/>
                <w:b/>
                <w:bCs/>
                <w:color w:val="000000"/>
              </w:rPr>
              <w:t>8</w:t>
            </w:r>
            <w:r w:rsidR="00927A28">
              <w:rPr>
                <w:rFonts w:ascii="Verdana" w:hAnsi="Verdana"/>
                <w:b/>
                <w:bCs/>
                <w:color w:val="000000"/>
              </w:rPr>
              <w:t>0</w:t>
            </w:r>
            <w:r w:rsidRPr="007347DE">
              <w:rPr>
                <w:rFonts w:ascii="Verdana" w:hAnsi="Verdana"/>
                <w:b/>
                <w:bCs/>
                <w:color w:val="000000"/>
              </w:rPr>
              <w:t>0</w:t>
            </w:r>
            <w:r>
              <w:rPr>
                <w:rFonts w:ascii="Verdana" w:hAnsi="Verdana"/>
                <w:color w:val="000000"/>
                <w:sz w:val="20"/>
                <w:szCs w:val="20"/>
              </w:rPr>
              <w:t xml:space="preserve">. Ai </w:t>
            </w:r>
            <w:r w:rsidRPr="00DA00E2">
              <w:rPr>
                <w:rFonts w:ascii="Verdana" w:hAnsi="Verdana"/>
                <w:color w:val="000000"/>
                <w:sz w:val="20"/>
                <w:szCs w:val="20"/>
              </w:rPr>
              <w:t xml:space="preserve">sensi dell’art.83 comma 5 del D.Lgs.vo n.50/2016 si rappresenta che tale requisito è richiesto in relazione alla necessità di avere un </w:t>
            </w:r>
            <w:r>
              <w:rPr>
                <w:rFonts w:ascii="Verdana" w:hAnsi="Verdana"/>
                <w:color w:val="000000"/>
                <w:sz w:val="20"/>
                <w:szCs w:val="20"/>
              </w:rPr>
              <w:t xml:space="preserve">operatore economico </w:t>
            </w:r>
            <w:r w:rsidRPr="00DA00E2">
              <w:rPr>
                <w:rFonts w:ascii="Verdana" w:hAnsi="Verdana"/>
                <w:color w:val="000000"/>
                <w:sz w:val="20"/>
                <w:szCs w:val="20"/>
              </w:rPr>
              <w:t xml:space="preserve">finanziariamente solido e affidabile </w:t>
            </w:r>
            <w:r w:rsidRPr="00EC0ADD">
              <w:rPr>
                <w:rFonts w:ascii="Verdana" w:hAnsi="Verdana"/>
                <w:color w:val="000000"/>
                <w:sz w:val="20"/>
                <w:szCs w:val="20"/>
              </w:rPr>
              <w:t>da dimostrare nelle forme di cui all’art. 86 del D.Lgs. n.50/2016</w:t>
            </w:r>
            <w:r>
              <w:rPr>
                <w:rFonts w:ascii="Verdana" w:hAnsi="Verdana"/>
                <w:color w:val="000000"/>
                <w:sz w:val="20"/>
                <w:szCs w:val="20"/>
              </w:rPr>
              <w:t>.</w:t>
            </w:r>
          </w:p>
          <w:p w:rsidR="00D74EED" w:rsidRDefault="00D74EED" w:rsidP="00D32969">
            <w:pPr>
              <w:suppressAutoHyphens/>
              <w:spacing w:after="0" w:line="273" w:lineRule="auto"/>
              <w:ind w:left="7" w:firstLine="716"/>
              <w:jc w:val="both"/>
              <w:rPr>
                <w:rFonts w:ascii="Verdana" w:hAnsi="Verdana"/>
                <w:color w:val="000000"/>
                <w:sz w:val="20"/>
                <w:szCs w:val="20"/>
              </w:rPr>
            </w:pPr>
            <w:r w:rsidRPr="004B79B2">
              <w:rPr>
                <w:rFonts w:ascii="Verdana" w:hAnsi="Verdana"/>
                <w:color w:val="000000"/>
                <w:sz w:val="20"/>
                <w:szCs w:val="20"/>
              </w:rPr>
              <w:t>Ove leinformazioni richiestenon siano</w:t>
            </w:r>
          </w:p>
          <w:p w:rsidR="00D74EED" w:rsidRDefault="00D74EED" w:rsidP="00D32969">
            <w:pPr>
              <w:suppressAutoHyphens/>
              <w:spacing w:after="0" w:line="273" w:lineRule="auto"/>
              <w:ind w:left="717" w:firstLine="6"/>
              <w:jc w:val="both"/>
              <w:rPr>
                <w:rFonts w:ascii="Verdana" w:hAnsi="Verdana"/>
                <w:color w:val="000000"/>
                <w:sz w:val="20"/>
                <w:szCs w:val="20"/>
              </w:rPr>
            </w:pPr>
            <w:r>
              <w:rPr>
                <w:rFonts w:ascii="Verdana" w:hAnsi="Verdana"/>
                <w:color w:val="000000"/>
                <w:sz w:val="20"/>
                <w:szCs w:val="20"/>
              </w:rPr>
              <w:t>d</w:t>
            </w:r>
            <w:r w:rsidRPr="004B79B2">
              <w:rPr>
                <w:rFonts w:ascii="Verdana" w:hAnsi="Verdana"/>
                <w:color w:val="000000"/>
                <w:sz w:val="20"/>
                <w:szCs w:val="20"/>
              </w:rPr>
              <w:t>isponibiliper le imprese che abbiano ini</w:t>
            </w:r>
          </w:p>
          <w:p w:rsidR="00D74EED" w:rsidRDefault="00D74EED" w:rsidP="00D32969">
            <w:pPr>
              <w:suppressAutoHyphens/>
              <w:spacing w:after="0" w:line="273" w:lineRule="auto"/>
              <w:ind w:left="717" w:firstLine="6"/>
              <w:jc w:val="both"/>
              <w:rPr>
                <w:rFonts w:ascii="Verdana" w:hAnsi="Verdana"/>
                <w:color w:val="000000"/>
                <w:sz w:val="20"/>
                <w:szCs w:val="20"/>
              </w:rPr>
            </w:pPr>
            <w:r w:rsidRPr="004B79B2">
              <w:rPr>
                <w:rFonts w:ascii="Verdana" w:hAnsi="Verdana"/>
                <w:color w:val="000000"/>
                <w:sz w:val="20"/>
                <w:szCs w:val="20"/>
              </w:rPr>
              <w:t>ziato l’attività dameno di tre anni, i re</w:t>
            </w:r>
            <w:r>
              <w:rPr>
                <w:rFonts w:ascii="Verdana" w:hAnsi="Verdana"/>
                <w:color w:val="000000"/>
                <w:sz w:val="20"/>
                <w:szCs w:val="20"/>
              </w:rPr>
              <w:t>qui</w:t>
            </w:r>
          </w:p>
          <w:p w:rsidR="00D74EED" w:rsidRDefault="00D74EED" w:rsidP="00D32969">
            <w:pPr>
              <w:suppressAutoHyphens/>
              <w:spacing w:after="0" w:line="273" w:lineRule="auto"/>
              <w:ind w:left="717" w:firstLine="6"/>
              <w:jc w:val="both"/>
              <w:rPr>
                <w:rFonts w:ascii="Verdana" w:hAnsi="Verdana"/>
                <w:color w:val="000000"/>
                <w:sz w:val="20"/>
                <w:szCs w:val="20"/>
              </w:rPr>
            </w:pPr>
            <w:r w:rsidRPr="004B79B2">
              <w:rPr>
                <w:rFonts w:ascii="Verdana" w:hAnsi="Verdana"/>
                <w:color w:val="000000"/>
                <w:sz w:val="20"/>
                <w:szCs w:val="20"/>
              </w:rPr>
              <w:t>siti di fatturatodevono essere rapporta</w:t>
            </w:r>
            <w:r>
              <w:rPr>
                <w:rFonts w:ascii="Verdana" w:hAnsi="Verdana"/>
                <w:color w:val="000000"/>
                <w:sz w:val="20"/>
                <w:szCs w:val="20"/>
              </w:rPr>
              <w:t>ti</w:t>
            </w:r>
          </w:p>
          <w:p w:rsidR="00D74EED" w:rsidRPr="004B79B2" w:rsidRDefault="00D74EED" w:rsidP="00D32969">
            <w:pPr>
              <w:suppressAutoHyphens/>
              <w:spacing w:after="0" w:line="273" w:lineRule="auto"/>
              <w:ind w:left="717" w:firstLine="6"/>
              <w:jc w:val="both"/>
              <w:rPr>
                <w:rFonts w:ascii="Verdana" w:hAnsi="Verdana"/>
                <w:color w:val="000000"/>
                <w:sz w:val="20"/>
                <w:szCs w:val="20"/>
              </w:rPr>
            </w:pPr>
            <w:r w:rsidRPr="004B79B2">
              <w:rPr>
                <w:rFonts w:ascii="Verdana" w:hAnsi="Verdana"/>
                <w:color w:val="000000"/>
                <w:sz w:val="20"/>
                <w:szCs w:val="20"/>
              </w:rPr>
              <w:t>al periodo di attività.</w:t>
            </w:r>
          </w:p>
          <w:p w:rsidR="00D74EED" w:rsidRPr="004B79B2" w:rsidRDefault="00D74EED" w:rsidP="00D32969">
            <w:pPr>
              <w:suppressAutoHyphens/>
              <w:spacing w:after="0" w:line="65" w:lineRule="exact"/>
              <w:ind w:firstLine="716"/>
              <w:jc w:val="both"/>
              <w:rPr>
                <w:rFonts w:ascii="Verdana" w:hAnsi="Verdana"/>
                <w:color w:val="000000"/>
                <w:sz w:val="20"/>
                <w:szCs w:val="20"/>
              </w:rPr>
            </w:pPr>
          </w:p>
          <w:p w:rsidR="00D74EED" w:rsidRDefault="00D74EED" w:rsidP="00D32969">
            <w:pPr>
              <w:autoSpaceDE w:val="0"/>
              <w:autoSpaceDN w:val="0"/>
              <w:adjustRightInd w:val="0"/>
              <w:spacing w:after="80" w:line="240" w:lineRule="auto"/>
              <w:ind w:left="723" w:right="1191" w:hanging="7"/>
              <w:jc w:val="both"/>
              <w:rPr>
                <w:rFonts w:ascii="Palatino Linotype" w:eastAsia="Garamond" w:hAnsi="Palatino Linotype"/>
              </w:rPr>
            </w:pPr>
            <w:r w:rsidRPr="004B79B2">
              <w:rPr>
                <w:rFonts w:ascii="Verdana" w:hAnsi="Verdana"/>
                <w:color w:val="000000"/>
                <w:sz w:val="20"/>
                <w:szCs w:val="20"/>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rsidR="00D74EED" w:rsidRPr="00C6495F" w:rsidRDefault="00D74EED" w:rsidP="00927A28">
            <w:pPr>
              <w:pStyle w:val="Paragrafoelenco"/>
              <w:numPr>
                <w:ilvl w:val="0"/>
                <w:numId w:val="42"/>
              </w:numPr>
              <w:autoSpaceDE w:val="0"/>
              <w:autoSpaceDN w:val="0"/>
              <w:adjustRightInd w:val="0"/>
              <w:spacing w:after="80" w:line="240" w:lineRule="auto"/>
              <w:ind w:right="1191"/>
              <w:jc w:val="both"/>
              <w:rPr>
                <w:rFonts w:ascii="Verdana" w:hAnsi="Verdana"/>
                <w:color w:val="000000"/>
                <w:sz w:val="20"/>
                <w:szCs w:val="20"/>
              </w:rPr>
            </w:pPr>
            <w:r w:rsidRPr="00DA00E2">
              <w:rPr>
                <w:rFonts w:ascii="Verdana" w:hAnsi="Verdana"/>
                <w:b/>
                <w:color w:val="000000"/>
                <w:sz w:val="20"/>
                <w:szCs w:val="20"/>
              </w:rPr>
              <w:t>Fatturato Specifico</w:t>
            </w:r>
            <w:r w:rsidRPr="00DA00E2">
              <w:rPr>
                <w:rFonts w:ascii="Verdana" w:hAnsi="Verdana"/>
                <w:color w:val="000000"/>
                <w:sz w:val="20"/>
                <w:szCs w:val="20"/>
              </w:rPr>
              <w:t xml:space="preserve"> minimo nel settore di attività oggetto della concessione riferito agli </w:t>
            </w:r>
            <w:r w:rsidRPr="00520C59">
              <w:rPr>
                <w:rFonts w:ascii="Verdana" w:hAnsi="Verdana"/>
                <w:color w:val="000000"/>
                <w:sz w:val="20"/>
                <w:szCs w:val="20"/>
              </w:rPr>
              <w:t xml:space="preserve">ultimi </w:t>
            </w:r>
            <w:r w:rsidRPr="00DA00E2">
              <w:rPr>
                <w:rFonts w:ascii="Verdana" w:hAnsi="Verdana"/>
                <w:color w:val="000000"/>
                <w:sz w:val="20"/>
                <w:szCs w:val="20"/>
              </w:rPr>
              <w:t>tre esercizi</w:t>
            </w:r>
            <w:r w:rsidRPr="00520C59">
              <w:rPr>
                <w:rFonts w:ascii="Verdana" w:hAnsi="Verdana"/>
                <w:color w:val="000000"/>
                <w:sz w:val="20"/>
                <w:szCs w:val="20"/>
              </w:rPr>
              <w:t xml:space="preserve"> finanziari</w:t>
            </w:r>
            <w:r w:rsidRPr="00DA00E2">
              <w:rPr>
                <w:rFonts w:ascii="Verdana" w:hAnsi="Verdana"/>
                <w:color w:val="000000"/>
                <w:sz w:val="20"/>
                <w:szCs w:val="20"/>
              </w:rPr>
              <w:t xml:space="preserve"> pari ad almeno </w:t>
            </w:r>
            <w:r w:rsidRPr="00927A28">
              <w:rPr>
                <w:rFonts w:ascii="Verdana" w:hAnsi="Verdana"/>
                <w:b/>
                <w:color w:val="000000"/>
                <w:sz w:val="20"/>
                <w:szCs w:val="20"/>
              </w:rPr>
              <w:t xml:space="preserve">€ </w:t>
            </w:r>
            <w:r w:rsidR="00424BA8">
              <w:rPr>
                <w:rFonts w:ascii="Verdana" w:hAnsi="Verdana"/>
                <w:b/>
                <w:color w:val="000000"/>
                <w:sz w:val="20"/>
                <w:szCs w:val="20"/>
              </w:rPr>
              <w:t>15</w:t>
            </w:r>
            <w:r w:rsidR="00927A28" w:rsidRPr="00927A28">
              <w:rPr>
                <w:rFonts w:ascii="Verdana" w:hAnsi="Verdana"/>
                <w:b/>
                <w:color w:val="000000"/>
                <w:sz w:val="20"/>
                <w:szCs w:val="20"/>
              </w:rPr>
              <w:t>.</w:t>
            </w:r>
            <w:r w:rsidR="00424BA8">
              <w:rPr>
                <w:rFonts w:ascii="Verdana" w:hAnsi="Verdana"/>
                <w:b/>
                <w:color w:val="000000"/>
                <w:sz w:val="20"/>
                <w:szCs w:val="20"/>
              </w:rPr>
              <w:t>9</w:t>
            </w:r>
            <w:r w:rsidR="00927A28" w:rsidRPr="00927A28">
              <w:rPr>
                <w:rFonts w:ascii="Verdana" w:hAnsi="Verdana"/>
                <w:b/>
                <w:color w:val="000000"/>
                <w:sz w:val="20"/>
                <w:szCs w:val="20"/>
              </w:rPr>
              <w:t>00</w:t>
            </w:r>
            <w:r>
              <w:rPr>
                <w:rFonts w:ascii="Verdana" w:hAnsi="Verdana"/>
                <w:color w:val="000000"/>
                <w:sz w:val="20"/>
                <w:szCs w:val="20"/>
              </w:rPr>
              <w:t>.</w:t>
            </w:r>
            <w:r w:rsidRPr="00951344">
              <w:rPr>
                <w:rFonts w:ascii="Verdana" w:hAnsi="Verdana"/>
                <w:color w:val="000000"/>
                <w:sz w:val="20"/>
                <w:szCs w:val="20"/>
              </w:rPr>
              <w:t xml:space="preserve">Ai sensi dell’art.83 comma 5 del D.Lgs.vo n.50/2016 si rappresenta che tale requisito è richiesto in relazione alla necessità di avere un </w:t>
            </w:r>
            <w:r>
              <w:rPr>
                <w:rFonts w:ascii="Verdana" w:hAnsi="Verdana"/>
                <w:color w:val="000000"/>
                <w:sz w:val="20"/>
                <w:szCs w:val="20"/>
              </w:rPr>
              <w:t>operatore economico f</w:t>
            </w:r>
            <w:r w:rsidRPr="00951344">
              <w:rPr>
                <w:rFonts w:ascii="Verdana" w:hAnsi="Verdana"/>
                <w:color w:val="000000"/>
                <w:sz w:val="20"/>
                <w:szCs w:val="20"/>
              </w:rPr>
              <w:t>inanziariamente solido e affidabile</w:t>
            </w:r>
          </w:p>
        </w:tc>
      </w:tr>
      <w:tr w:rsidR="00D74EED" w:rsidRPr="00D67043" w:rsidTr="00D32969">
        <w:tc>
          <w:tcPr>
            <w:tcW w:w="3003" w:type="dxa"/>
            <w:shd w:val="clear" w:color="auto" w:fill="E7EEF6"/>
          </w:tcPr>
          <w:p w:rsidR="00D74EED" w:rsidRPr="00C6495F" w:rsidRDefault="00D74EED" w:rsidP="00D32969">
            <w:pPr>
              <w:autoSpaceDE w:val="0"/>
              <w:autoSpaceDN w:val="0"/>
              <w:adjustRightInd w:val="0"/>
              <w:spacing w:after="0" w:line="240" w:lineRule="auto"/>
              <w:ind w:right="1191"/>
              <w:jc w:val="right"/>
              <w:rPr>
                <w:rFonts w:ascii="Verdana" w:hAnsi="Verdana"/>
                <w:b/>
                <w:sz w:val="20"/>
                <w:szCs w:val="20"/>
                <w:lang w:eastAsia="it-IT"/>
              </w:rPr>
            </w:pPr>
            <w:r w:rsidRPr="00C6495F">
              <w:rPr>
                <w:rFonts w:ascii="Verdana" w:hAnsi="Verdana"/>
                <w:b/>
                <w:sz w:val="20"/>
                <w:szCs w:val="20"/>
                <w:lang w:eastAsia="it-IT"/>
              </w:rPr>
              <w:t>Capacità tecnica e professionale:</w:t>
            </w:r>
          </w:p>
          <w:p w:rsidR="00D74EED" w:rsidRPr="00C6495F" w:rsidRDefault="00D74EED" w:rsidP="00D32969">
            <w:pPr>
              <w:autoSpaceDE w:val="0"/>
              <w:autoSpaceDN w:val="0"/>
              <w:adjustRightInd w:val="0"/>
              <w:spacing w:after="0" w:line="240" w:lineRule="auto"/>
              <w:ind w:right="1191"/>
              <w:jc w:val="right"/>
              <w:rPr>
                <w:rFonts w:ascii="Verdana" w:hAnsi="Verdana"/>
                <w:b/>
                <w:sz w:val="20"/>
                <w:szCs w:val="20"/>
                <w:lang w:eastAsia="it-IT"/>
              </w:rPr>
            </w:pPr>
          </w:p>
        </w:tc>
        <w:tc>
          <w:tcPr>
            <w:tcW w:w="6353" w:type="dxa"/>
          </w:tcPr>
          <w:p w:rsidR="00D74EED" w:rsidRPr="00636980" w:rsidRDefault="00D74EED" w:rsidP="00D74EED">
            <w:pPr>
              <w:pStyle w:val="Paragrafoelenco"/>
              <w:numPr>
                <w:ilvl w:val="0"/>
                <w:numId w:val="42"/>
              </w:numPr>
              <w:autoSpaceDE w:val="0"/>
              <w:autoSpaceDN w:val="0"/>
              <w:spacing w:after="120" w:line="240" w:lineRule="auto"/>
              <w:ind w:right="1191"/>
              <w:jc w:val="both"/>
              <w:rPr>
                <w:rFonts w:ascii="Verdana" w:hAnsi="Verdana"/>
                <w:color w:val="000000"/>
                <w:sz w:val="20"/>
                <w:szCs w:val="20"/>
              </w:rPr>
            </w:pPr>
            <w:r w:rsidRPr="00636980">
              <w:rPr>
                <w:rFonts w:ascii="Verdana" w:hAnsi="Verdana"/>
                <w:b/>
                <w:color w:val="000000"/>
                <w:sz w:val="20"/>
                <w:szCs w:val="20"/>
              </w:rPr>
              <w:t>Elenco de</w:t>
            </w:r>
            <w:r w:rsidR="00D05A19">
              <w:rPr>
                <w:rFonts w:ascii="Verdana" w:hAnsi="Verdana"/>
                <w:b/>
                <w:color w:val="000000"/>
                <w:sz w:val="20"/>
                <w:szCs w:val="20"/>
              </w:rPr>
              <w:t xml:space="preserve">lle </w:t>
            </w:r>
            <w:r w:rsidRPr="00636980">
              <w:rPr>
                <w:rFonts w:ascii="Verdana" w:hAnsi="Verdana"/>
                <w:b/>
                <w:color w:val="000000"/>
                <w:sz w:val="20"/>
                <w:szCs w:val="20"/>
              </w:rPr>
              <w:t xml:space="preserve">principali </w:t>
            </w:r>
            <w:r w:rsidR="00927A28">
              <w:rPr>
                <w:rFonts w:ascii="Verdana" w:hAnsi="Verdana"/>
                <w:b/>
                <w:color w:val="000000"/>
                <w:sz w:val="20"/>
                <w:szCs w:val="20"/>
              </w:rPr>
              <w:t xml:space="preserve">servizi </w:t>
            </w:r>
            <w:r w:rsidRPr="00951344">
              <w:rPr>
                <w:rFonts w:ascii="Verdana" w:hAnsi="Verdana"/>
                <w:color w:val="000000"/>
                <w:sz w:val="20"/>
                <w:szCs w:val="20"/>
              </w:rPr>
              <w:t>nel settore oggetto della gara prestati negli ultimi tra anni;</w:t>
            </w:r>
          </w:p>
          <w:p w:rsidR="00D74EED" w:rsidRPr="00C6495F" w:rsidRDefault="00D74EED" w:rsidP="00D32969">
            <w:pPr>
              <w:autoSpaceDE w:val="0"/>
              <w:autoSpaceDN w:val="0"/>
              <w:spacing w:after="120" w:line="240" w:lineRule="auto"/>
              <w:ind w:left="23" w:right="1191"/>
              <w:jc w:val="both"/>
              <w:rPr>
                <w:rFonts w:ascii="Verdana" w:hAnsi="Verdana"/>
                <w:color w:val="000000"/>
                <w:sz w:val="20"/>
                <w:szCs w:val="20"/>
              </w:rPr>
            </w:pPr>
            <w:r w:rsidRPr="00C6495F">
              <w:rPr>
                <w:rFonts w:ascii="Verdana" w:hAnsi="Verdana"/>
                <w:color w:val="000000"/>
                <w:sz w:val="20"/>
                <w:szCs w:val="20"/>
              </w:rPr>
              <w:t>Il partecipante dovrà fornire un elenco dei principali servizi effettuati negli ultimi tre anni, con indicazione dei rispettivi importi, date e destinatari.</w:t>
            </w:r>
          </w:p>
          <w:p w:rsidR="00D74EED" w:rsidRDefault="00D74EED" w:rsidP="00D32969">
            <w:pPr>
              <w:autoSpaceDE w:val="0"/>
              <w:autoSpaceDN w:val="0"/>
              <w:spacing w:after="120" w:line="240" w:lineRule="auto"/>
              <w:ind w:right="1191"/>
              <w:jc w:val="both"/>
              <w:rPr>
                <w:rFonts w:ascii="Verdana" w:hAnsi="Verdana"/>
                <w:color w:val="000000"/>
                <w:sz w:val="20"/>
                <w:szCs w:val="20"/>
              </w:rPr>
            </w:pPr>
            <w:r w:rsidRPr="00C6495F">
              <w:rPr>
                <w:rFonts w:ascii="Verdana" w:hAnsi="Verdana"/>
                <w:color w:val="000000"/>
                <w:sz w:val="20"/>
                <w:szCs w:val="20"/>
              </w:rPr>
              <w:t>Si precisa che non saranno prese in considerazione le prove relative a servizi effettuate più di tre anni prima</w:t>
            </w:r>
            <w:r>
              <w:rPr>
                <w:rFonts w:ascii="Verdana" w:hAnsi="Verdana"/>
                <w:color w:val="000000"/>
                <w:sz w:val="20"/>
                <w:szCs w:val="20"/>
              </w:rPr>
              <w:t>.</w:t>
            </w:r>
          </w:p>
          <w:p w:rsidR="00D74EED" w:rsidRPr="00EA5C54" w:rsidRDefault="00D74EED" w:rsidP="0085115C">
            <w:pPr>
              <w:suppressAutoHyphens/>
              <w:spacing w:before="60" w:after="60" w:line="276" w:lineRule="auto"/>
              <w:jc w:val="both"/>
              <w:rPr>
                <w:rFonts w:ascii="Verdana" w:hAnsi="Verdana"/>
                <w:color w:val="000000"/>
                <w:sz w:val="20"/>
                <w:szCs w:val="20"/>
              </w:rPr>
            </w:pPr>
          </w:p>
        </w:tc>
      </w:tr>
    </w:tbl>
    <w:p w:rsidR="00767B7E" w:rsidRPr="00767B7E" w:rsidRDefault="00767B7E" w:rsidP="006A26AE">
      <w:pPr>
        <w:widowControl w:val="0"/>
        <w:shd w:val="clear" w:color="auto" w:fill="FFFFFF"/>
        <w:autoSpaceDE w:val="0"/>
        <w:autoSpaceDN w:val="0"/>
        <w:adjustRightInd w:val="0"/>
        <w:spacing w:after="0" w:line="240" w:lineRule="auto"/>
        <w:ind w:left="1537" w:right="108"/>
        <w:jc w:val="both"/>
        <w:rPr>
          <w:rFonts w:ascii="Verdana" w:hAnsi="Verdana"/>
          <w:bCs/>
          <w:color w:val="000000"/>
        </w:rPr>
      </w:pPr>
    </w:p>
    <w:p w:rsidR="00B0078B" w:rsidRPr="00520A57" w:rsidRDefault="00B0078B" w:rsidP="00AC1CE0">
      <w:pPr>
        <w:widowControl w:val="0"/>
        <w:shd w:val="clear" w:color="auto" w:fill="FFFFFF"/>
        <w:autoSpaceDE w:val="0"/>
        <w:autoSpaceDN w:val="0"/>
        <w:adjustRightInd w:val="0"/>
        <w:spacing w:after="0" w:line="240" w:lineRule="auto"/>
        <w:ind w:right="108"/>
        <w:jc w:val="both"/>
        <w:rPr>
          <w:rFonts w:ascii="Verdana" w:hAnsi="Verdana"/>
          <w:b/>
          <w:color w:val="2E74B5" w:themeColor="accent1" w:themeShade="BF"/>
          <w:lang w:eastAsia="it-IT"/>
        </w:rPr>
      </w:pPr>
      <w:bookmarkStart w:id="84" w:name="_Toc500345592"/>
      <w:r w:rsidRPr="00520A57">
        <w:rPr>
          <w:rFonts w:ascii="Verdana" w:hAnsi="Verdana"/>
          <w:b/>
          <w:color w:val="2E74B5" w:themeColor="accent1" w:themeShade="BF"/>
          <w:lang w:eastAsia="it-IT"/>
        </w:rPr>
        <w:t>SOGGETTI AMMESSI E CONDIZIONI DI PARTECIPAZIONE</w:t>
      </w:r>
      <w:bookmarkEnd w:id="84"/>
      <w:r w:rsidRPr="00520A57">
        <w:rPr>
          <w:rFonts w:ascii="Verdana" w:hAnsi="Verdana"/>
          <w:b/>
          <w:color w:val="2E74B5" w:themeColor="accent1" w:themeShade="BF"/>
          <w:lang w:eastAsia="it-IT"/>
        </w:rPr>
        <w:t>:</w:t>
      </w:r>
    </w:p>
    <w:p w:rsidR="00B0078B" w:rsidRPr="00523EEA" w:rsidRDefault="00B0078B" w:rsidP="003A1A35">
      <w:pPr>
        <w:widowControl w:val="0"/>
        <w:spacing w:before="60" w:after="60"/>
        <w:jc w:val="both"/>
        <w:rPr>
          <w:rFonts w:ascii="Verdana" w:hAnsi="Verdana" w:cs="Calibri"/>
          <w:szCs w:val="24"/>
          <w:lang w:eastAsia="it-IT"/>
        </w:rPr>
      </w:pPr>
      <w:r w:rsidRPr="00523EEA">
        <w:rPr>
          <w:rFonts w:ascii="Verdana" w:hAnsi="Verdana" w:cs="Calibri"/>
          <w:szCs w:val="24"/>
          <w:lang w:eastAsia="it-IT"/>
        </w:rPr>
        <w:t xml:space="preserve">Gli operatori economici, anche stabiliti in altri Stati membri, possono partecipare alla presente </w:t>
      </w:r>
      <w:r w:rsidR="00767B7E">
        <w:rPr>
          <w:rFonts w:ascii="Verdana" w:hAnsi="Verdana" w:cs="Calibri"/>
          <w:szCs w:val="24"/>
          <w:lang w:eastAsia="it-IT"/>
        </w:rPr>
        <w:t xml:space="preserve">procedura </w:t>
      </w:r>
      <w:r w:rsidRPr="00523EEA">
        <w:rPr>
          <w:rFonts w:ascii="Verdana" w:hAnsi="Verdana" w:cs="Calibri"/>
          <w:szCs w:val="24"/>
          <w:lang w:eastAsia="it-IT"/>
        </w:rPr>
        <w:t xml:space="preserve"> in forma singola o associata, secondo le disposizioni dell’art. 45 del Codice, purché in possesso dei requisiti prescritti dai successivi articoli.</w:t>
      </w:r>
    </w:p>
    <w:p w:rsidR="00B0078B" w:rsidRPr="00523EEA" w:rsidRDefault="00B0078B" w:rsidP="003A1A35">
      <w:pPr>
        <w:widowControl w:val="0"/>
        <w:spacing w:before="60" w:after="60"/>
        <w:jc w:val="both"/>
        <w:rPr>
          <w:rFonts w:ascii="Verdana" w:hAnsi="Verdana" w:cs="Calibri"/>
          <w:szCs w:val="24"/>
          <w:lang w:eastAsia="it-IT"/>
        </w:rPr>
      </w:pPr>
      <w:r w:rsidRPr="00523EEA">
        <w:rPr>
          <w:rFonts w:ascii="Verdana" w:hAnsi="Verdana" w:cs="Calibri"/>
          <w:szCs w:val="24"/>
          <w:lang w:eastAsia="it-IT"/>
        </w:rPr>
        <w:t xml:space="preserve">Ai soggetti costituiti in forma associata si applicano le disposizioni di cui agli artt. 47 e 48 del Codice. </w:t>
      </w:r>
    </w:p>
    <w:p w:rsidR="00B0078B" w:rsidRPr="00523EEA" w:rsidRDefault="00B0078B" w:rsidP="003A1A35">
      <w:pPr>
        <w:widowControl w:val="0"/>
        <w:spacing w:before="60" w:after="60"/>
        <w:jc w:val="both"/>
        <w:rPr>
          <w:rFonts w:ascii="Verdana" w:hAnsi="Verdana" w:cs="Courier New"/>
          <w:szCs w:val="20"/>
        </w:rPr>
      </w:pPr>
      <w:r w:rsidRPr="00523EEA">
        <w:rPr>
          <w:rFonts w:ascii="Verdana" w:hAnsi="Verdana" w:cs="Courier New"/>
          <w:b/>
          <w:szCs w:val="20"/>
        </w:rPr>
        <w:t>È vietato</w:t>
      </w:r>
      <w:r w:rsidRPr="00523EEA">
        <w:rPr>
          <w:rFonts w:ascii="Verdana" w:hAnsi="Verdana" w:cs="Courier New"/>
          <w:szCs w:val="20"/>
        </w:rPr>
        <w:t xml:space="preserve"> ai concorrenti di partecipare alla </w:t>
      </w:r>
      <w:r w:rsidR="00767B7E">
        <w:rPr>
          <w:rFonts w:ascii="Verdana" w:hAnsi="Verdana" w:cs="Courier New"/>
          <w:szCs w:val="20"/>
        </w:rPr>
        <w:t>procedura</w:t>
      </w:r>
      <w:r w:rsidRPr="00523EEA">
        <w:rPr>
          <w:rFonts w:ascii="Verdana" w:hAnsi="Verdana" w:cs="Courier New"/>
          <w:szCs w:val="20"/>
        </w:rPr>
        <w:t xml:space="preserve">in piùdi un raggruppamento temporaneo o consorzio ordinario di concorrenti o </w:t>
      </w:r>
      <w:r w:rsidRPr="00523EEA">
        <w:rPr>
          <w:rFonts w:ascii="Verdana" w:hAnsi="Verdana" w:cs="Calibri"/>
          <w:szCs w:val="24"/>
        </w:rPr>
        <w:t>aggregazione di imprese aderenti al contratto di rete (nel prosieguo, aggregazione di imprese di rete)</w:t>
      </w:r>
      <w:r w:rsidRPr="00523EEA">
        <w:rPr>
          <w:rFonts w:ascii="Verdana" w:hAnsi="Verdana" w:cs="Courier New"/>
          <w:szCs w:val="20"/>
        </w:rPr>
        <w:t>.</w:t>
      </w:r>
    </w:p>
    <w:p w:rsidR="00B0078B" w:rsidRPr="00523EEA" w:rsidRDefault="00B0078B" w:rsidP="003A1A35">
      <w:pPr>
        <w:widowControl w:val="0"/>
        <w:spacing w:before="60" w:after="60"/>
        <w:jc w:val="both"/>
        <w:rPr>
          <w:rFonts w:ascii="Verdana" w:hAnsi="Verdana" w:cs="Courier New"/>
          <w:szCs w:val="20"/>
        </w:rPr>
      </w:pPr>
      <w:r w:rsidRPr="00523EEA">
        <w:rPr>
          <w:rFonts w:ascii="Verdana" w:hAnsi="Verdana" w:cs="Courier New"/>
          <w:b/>
          <w:szCs w:val="20"/>
        </w:rPr>
        <w:t>È vietato</w:t>
      </w:r>
      <w:r w:rsidRPr="00523EEA">
        <w:rPr>
          <w:rFonts w:ascii="Verdana" w:hAnsi="Verdana" w:cs="Courier New"/>
          <w:szCs w:val="20"/>
        </w:rPr>
        <w:t xml:space="preserve"> al concorrente che partecipa alla </w:t>
      </w:r>
      <w:r w:rsidR="00767B7E">
        <w:rPr>
          <w:rFonts w:ascii="Verdana" w:hAnsi="Verdana" w:cs="Courier New"/>
          <w:szCs w:val="20"/>
        </w:rPr>
        <w:t xml:space="preserve">procedura </w:t>
      </w:r>
      <w:r w:rsidRPr="00523EEA">
        <w:rPr>
          <w:rFonts w:ascii="Verdana" w:hAnsi="Verdana" w:cs="Courier New"/>
          <w:szCs w:val="20"/>
        </w:rPr>
        <w:t xml:space="preserve">in raggruppamento o consorzio ordinario di concorrenti, di partecipare anche in forma individuale. </w:t>
      </w:r>
    </w:p>
    <w:p w:rsidR="00B0078B" w:rsidRPr="00523EEA" w:rsidRDefault="00B0078B" w:rsidP="003A1A35">
      <w:pPr>
        <w:widowControl w:val="0"/>
        <w:spacing w:before="60" w:after="60"/>
        <w:jc w:val="both"/>
        <w:rPr>
          <w:rFonts w:ascii="Verdana" w:hAnsi="Verdana" w:cs="Courier New"/>
          <w:szCs w:val="20"/>
        </w:rPr>
      </w:pPr>
      <w:r w:rsidRPr="00523EEA">
        <w:rPr>
          <w:rFonts w:ascii="Verdana" w:hAnsi="Verdana" w:cs="Courier New"/>
          <w:b/>
          <w:szCs w:val="20"/>
        </w:rPr>
        <w:t>È vietato</w:t>
      </w:r>
      <w:r w:rsidRPr="00523EEA">
        <w:rPr>
          <w:rFonts w:ascii="Verdana" w:hAnsi="Verdana" w:cs="Courier New"/>
          <w:szCs w:val="20"/>
        </w:rPr>
        <w:t xml:space="preserve"> al concorrente che partecipa alla </w:t>
      </w:r>
      <w:r w:rsidR="00767B7E">
        <w:rPr>
          <w:rFonts w:ascii="Verdana" w:hAnsi="Verdana" w:cs="Courier New"/>
          <w:szCs w:val="20"/>
        </w:rPr>
        <w:t>procedu</w:t>
      </w:r>
      <w:r w:rsidR="001F34E9">
        <w:rPr>
          <w:rFonts w:ascii="Verdana" w:hAnsi="Verdana" w:cs="Courier New"/>
          <w:szCs w:val="20"/>
        </w:rPr>
        <w:t xml:space="preserve">ra </w:t>
      </w:r>
      <w:r w:rsidRPr="00523EEA">
        <w:rPr>
          <w:rFonts w:ascii="Verdana" w:hAnsi="Verdana" w:cs="Courier New"/>
          <w:szCs w:val="20"/>
        </w:rPr>
        <w:t>in aggregazione di imprese di rete, di partecipare anche in forma individuale. Le imprese retiste non partecipanti alla gara possono presentare offerta, per la medesima gara, in forma singola o associata.</w:t>
      </w:r>
    </w:p>
    <w:p w:rsidR="00B0078B" w:rsidRPr="00523EEA" w:rsidRDefault="00B0078B" w:rsidP="003A1A35">
      <w:pPr>
        <w:widowControl w:val="0"/>
        <w:spacing w:before="60" w:after="60"/>
        <w:jc w:val="both"/>
        <w:rPr>
          <w:rFonts w:ascii="Verdana" w:hAnsi="Verdana" w:cs="Courier New"/>
          <w:szCs w:val="20"/>
        </w:rPr>
      </w:pPr>
      <w:r w:rsidRPr="00523EEA">
        <w:rPr>
          <w:rFonts w:ascii="Verdana" w:hAnsi="Verdana" w:cs="Courier New"/>
          <w:szCs w:val="20"/>
        </w:rPr>
        <w:t xml:space="preserve">I consorzi di cui all’articolo 45, comma 2, lettere b) e c) del Codice sono tenuti ad indicare, in sede di offerta, per quali consorziati il consorzio concorre; a questi ultimi </w:t>
      </w:r>
      <w:r w:rsidRPr="00523EEA">
        <w:rPr>
          <w:rFonts w:ascii="Verdana" w:hAnsi="Verdana" w:cs="Courier New"/>
          <w:b/>
          <w:szCs w:val="20"/>
        </w:rPr>
        <w:t>è vietato</w:t>
      </w:r>
      <w:r w:rsidRPr="00523EEA">
        <w:rPr>
          <w:rFonts w:ascii="Verdana" w:hAnsi="Verdana" w:cs="Courier New"/>
          <w:szCs w:val="20"/>
        </w:rPr>
        <w:t xml:space="preserve"> partecipare, in qualsiasi altra forma, alla presente gara</w:t>
      </w:r>
      <w:r w:rsidRPr="00523EEA">
        <w:rPr>
          <w:rFonts w:ascii="Verdana" w:hAnsi="Verdana" w:cs="Courier New"/>
          <w:i/>
          <w:szCs w:val="20"/>
        </w:rPr>
        <w:t xml:space="preserve">. </w:t>
      </w:r>
      <w:r w:rsidRPr="00B0078B">
        <w:rPr>
          <w:rFonts w:ascii="Verdana" w:hAnsi="Verdana" w:cs="Courier New"/>
          <w:szCs w:val="20"/>
        </w:rPr>
        <w:t>In caso di violazione</w:t>
      </w:r>
      <w:r w:rsidRPr="00523EEA">
        <w:rPr>
          <w:rFonts w:ascii="Verdana" w:hAnsi="Verdana" w:cs="Courier New"/>
          <w:szCs w:val="20"/>
        </w:rPr>
        <w:t xml:space="preserve"> sono esclusi dalla gara sia il consorzio sia il consorziato; in caso di inosservanza di tale divieto si applica l'articolo 353 del codice penale.</w:t>
      </w:r>
    </w:p>
    <w:p w:rsidR="00B0078B" w:rsidRPr="00523EEA" w:rsidRDefault="00B0078B" w:rsidP="003A1A35">
      <w:pPr>
        <w:widowControl w:val="0"/>
        <w:spacing w:before="60" w:after="60"/>
        <w:jc w:val="both"/>
        <w:rPr>
          <w:rFonts w:ascii="Verdana" w:hAnsi="Verdana" w:cs="Courier New"/>
          <w:szCs w:val="20"/>
        </w:rPr>
      </w:pPr>
      <w:r w:rsidRPr="00523EEA">
        <w:rPr>
          <w:rFonts w:ascii="Verdana" w:hAnsi="Verdana" w:cs="Courier New"/>
          <w:szCs w:val="20"/>
        </w:rPr>
        <w:t xml:space="preserve">Nel caso di consorzi di cui all’articolo 45, comma 2, lettere b) e c) del Codice, le consorziate designate dal consorzio per l’esecuzione del </w:t>
      </w:r>
      <w:r w:rsidR="001F34E9">
        <w:rPr>
          <w:rFonts w:ascii="Verdana" w:hAnsi="Verdana" w:cs="Courier New"/>
          <w:szCs w:val="20"/>
        </w:rPr>
        <w:t xml:space="preserve">servizio </w:t>
      </w:r>
      <w:r w:rsidRPr="00523EEA">
        <w:rPr>
          <w:rFonts w:ascii="Verdana" w:hAnsi="Verdana" w:cs="Courier New"/>
          <w:szCs w:val="20"/>
        </w:rPr>
        <w:t>non possono, a loro volta, a cascata, indicare un altro soggetto per l’esecuzione.</w:t>
      </w:r>
    </w:p>
    <w:p w:rsidR="00B0078B" w:rsidRPr="00523EEA" w:rsidRDefault="00B0078B" w:rsidP="003A1A35">
      <w:pPr>
        <w:widowControl w:val="0"/>
        <w:spacing w:before="60" w:after="60"/>
        <w:jc w:val="both"/>
        <w:rPr>
          <w:rFonts w:ascii="Verdana" w:hAnsi="Verdana" w:cs="Courier New"/>
          <w:szCs w:val="20"/>
        </w:rPr>
      </w:pPr>
      <w:r w:rsidRPr="00523EEA">
        <w:rPr>
          <w:rFonts w:ascii="Verdana" w:hAnsi="Verdana" w:cs="Courier New"/>
          <w:szCs w:val="20"/>
        </w:rPr>
        <w:t>Le aggregazioni tra imprese aderenti al contratto di rete di cui all’art. 45, comma 2 lett. f) del Codice, rispettano la disciplina prevista per i raggruppamenti temporanei di imprese in quanto compatibile. In particolare:</w:t>
      </w:r>
    </w:p>
    <w:p w:rsidR="00B0078B" w:rsidRPr="00523EEA" w:rsidRDefault="00B0078B" w:rsidP="00493A6D">
      <w:pPr>
        <w:pStyle w:val="Paragrafoelenco"/>
        <w:widowControl w:val="0"/>
        <w:numPr>
          <w:ilvl w:val="3"/>
          <w:numId w:val="26"/>
        </w:numPr>
        <w:spacing w:before="60" w:after="60" w:line="276" w:lineRule="auto"/>
        <w:ind w:left="567" w:hanging="425"/>
        <w:jc w:val="both"/>
        <w:rPr>
          <w:rFonts w:ascii="Verdana" w:hAnsi="Verdana" w:cs="Courier New"/>
          <w:szCs w:val="20"/>
        </w:rPr>
      </w:pPr>
      <w:r w:rsidRPr="00523EEA">
        <w:rPr>
          <w:rFonts w:ascii="Verdana" w:hAnsi="Verdana" w:cs="Courier New"/>
          <w:b/>
          <w:szCs w:val="20"/>
        </w:rPr>
        <w:t>nel caso in cui la rete sia dotata di organo comune con potere di rappresentanza e soggettività giuridica (cd. rete - soggetto),</w:t>
      </w:r>
      <w:r w:rsidRPr="00523EEA">
        <w:rPr>
          <w:rFonts w:ascii="Verdana" w:hAnsi="Verdana" w:cs="Courier New"/>
          <w:szCs w:val="20"/>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rsidR="00B0078B" w:rsidRPr="00523EEA" w:rsidRDefault="00B0078B" w:rsidP="00493A6D">
      <w:pPr>
        <w:pStyle w:val="Paragrafoelenco"/>
        <w:widowControl w:val="0"/>
        <w:numPr>
          <w:ilvl w:val="3"/>
          <w:numId w:val="26"/>
        </w:numPr>
        <w:spacing w:before="60" w:after="60" w:line="276" w:lineRule="auto"/>
        <w:ind w:left="567" w:hanging="425"/>
        <w:jc w:val="both"/>
        <w:rPr>
          <w:rFonts w:ascii="Verdana" w:hAnsi="Verdana" w:cs="Courier New"/>
          <w:szCs w:val="20"/>
        </w:rPr>
      </w:pPr>
      <w:r w:rsidRPr="00523EEA">
        <w:rPr>
          <w:rFonts w:ascii="Verdana" w:hAnsi="Verdana" w:cs="Courier New"/>
          <w:b/>
          <w:szCs w:val="20"/>
        </w:rPr>
        <w:t>nel caso in cui la rete sia dotata di organo comune con potere di rappresentanza ma priva di soggettività giuridica (cd. rete-contratto),</w:t>
      </w:r>
      <w:r w:rsidRPr="00523EEA">
        <w:rPr>
          <w:rFonts w:ascii="Verdana" w:hAnsi="Verdana" w:cs="Courier New"/>
          <w:szCs w:val="20"/>
        </w:rPr>
        <w:t xml:space="preserve">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w:t>
      </w:r>
      <w:r w:rsidRPr="00523EEA">
        <w:rPr>
          <w:rFonts w:ascii="Verdana" w:hAnsi="Verdana" w:cs="Courier New"/>
          <w:szCs w:val="20"/>
        </w:rPr>
        <w:lastRenderedPageBreak/>
        <w:t xml:space="preserve">procedure di gara. L’organo comune potrà indicare anche solo alcune tra le imprese retiste per la partecipazione alla gara ma dovrà obbligatoriamente far parte di queste; </w:t>
      </w:r>
    </w:p>
    <w:p w:rsidR="00B0078B" w:rsidRPr="00523EEA" w:rsidRDefault="00B0078B" w:rsidP="00493A6D">
      <w:pPr>
        <w:pStyle w:val="Paragrafoelenco"/>
        <w:widowControl w:val="0"/>
        <w:numPr>
          <w:ilvl w:val="3"/>
          <w:numId w:val="26"/>
        </w:numPr>
        <w:spacing w:before="60" w:after="60" w:line="276" w:lineRule="auto"/>
        <w:ind w:left="567" w:hanging="425"/>
        <w:jc w:val="both"/>
        <w:rPr>
          <w:rFonts w:ascii="Verdana" w:hAnsi="Verdana" w:cs="Courier New"/>
          <w:szCs w:val="20"/>
        </w:rPr>
      </w:pPr>
      <w:r w:rsidRPr="00523EEA">
        <w:rPr>
          <w:rFonts w:ascii="Verdana" w:hAnsi="Verdana" w:cs="Courier New"/>
          <w:b/>
          <w:szCs w:val="20"/>
        </w:rPr>
        <w:t>nel caso in cui la rete sia dotata di organo comune privo di potere di rappresentanza ovvero sia sprovvista di organo comune, oppure se l’organo comune è privo dei requisiti di qualificazione</w:t>
      </w:r>
      <w:r w:rsidRPr="00523EEA">
        <w:rPr>
          <w:rFonts w:ascii="Verdana" w:hAnsi="Verdana" w:cs="Courier New"/>
          <w:szCs w:val="20"/>
        </w:rPr>
        <w:t>, l’aggregazione di imprese di rete partecipa nella forma del raggruppamento costituito o costituendo, con applicazione integrale delle relative regole (cfr. Determinazione ANAC n. 3 del 23 aprile 2013).</w:t>
      </w:r>
    </w:p>
    <w:p w:rsidR="00B0078B" w:rsidRPr="00523EEA" w:rsidRDefault="00B0078B" w:rsidP="003A1A35">
      <w:pPr>
        <w:widowControl w:val="0"/>
        <w:spacing w:before="60" w:after="60"/>
        <w:jc w:val="both"/>
        <w:rPr>
          <w:rFonts w:ascii="Verdana" w:hAnsi="Verdana" w:cs="Courier New"/>
          <w:szCs w:val="20"/>
        </w:rPr>
      </w:pPr>
      <w:r w:rsidRPr="00523EEA">
        <w:rPr>
          <w:rFonts w:ascii="Verdana" w:hAnsi="Verdana" w:cs="Courier New"/>
          <w:b/>
          <w:szCs w:val="20"/>
        </w:rPr>
        <w:t>Per tutte le tipologie di rete,</w:t>
      </w:r>
      <w:r w:rsidRPr="00523EEA">
        <w:rPr>
          <w:rFonts w:ascii="Verdana" w:hAnsi="Verdana" w:cs="Courier New"/>
          <w:szCs w:val="20"/>
        </w:rPr>
        <w:t xml:space="preserve">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w:t>
      </w:r>
    </w:p>
    <w:p w:rsidR="00B0078B" w:rsidRPr="00523EEA" w:rsidRDefault="00B0078B" w:rsidP="003A1A35">
      <w:pPr>
        <w:widowControl w:val="0"/>
        <w:spacing w:before="60" w:after="60"/>
        <w:jc w:val="both"/>
        <w:rPr>
          <w:rFonts w:ascii="Verdana" w:hAnsi="Verdana" w:cs="Courier New"/>
          <w:szCs w:val="20"/>
        </w:rPr>
      </w:pPr>
      <w:r w:rsidRPr="00523EEA">
        <w:rPr>
          <w:rFonts w:ascii="Verdana" w:hAnsi="Verdana" w:cs="Courier New"/>
          <w:szCs w:val="20"/>
        </w:rPr>
        <w:t xml:space="preserve">Il ruolo di mandante/mandataria di un raggruppamento temporaneo di imprese può essere assunto anche da un consorzio di cui all’art. 45, comma 1, lett. b), c) ovvero da una sub-associazione, nelle forme di un RTI o consorzio ordinario costituito oppure di un’aggregazioni di imprese di rete. </w:t>
      </w:r>
    </w:p>
    <w:p w:rsidR="00B0078B" w:rsidRPr="00523EEA" w:rsidRDefault="00B0078B" w:rsidP="003A1A35">
      <w:pPr>
        <w:widowControl w:val="0"/>
        <w:spacing w:before="60" w:after="60"/>
        <w:jc w:val="both"/>
        <w:rPr>
          <w:rFonts w:ascii="Verdana" w:hAnsi="Verdana" w:cs="Courier New"/>
          <w:szCs w:val="20"/>
        </w:rPr>
      </w:pPr>
      <w:r w:rsidRPr="00523EEA">
        <w:rPr>
          <w:rFonts w:ascii="Verdana" w:hAnsi="Verdana" w:cs="Courier New"/>
          <w:szCs w:val="20"/>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dalle imprese retiste partecipanti alla gara, mediante mandato ai sensi dell’art. 48 comma 12 del Codice, dando evidenza della ripartizione delle quote di partecipazione.</w:t>
      </w:r>
    </w:p>
    <w:p w:rsidR="00B0078B" w:rsidRDefault="00B0078B" w:rsidP="003A1A35">
      <w:pPr>
        <w:widowControl w:val="0"/>
        <w:spacing w:before="60" w:after="60"/>
        <w:jc w:val="both"/>
        <w:rPr>
          <w:rFonts w:ascii="Verdana" w:hAnsi="Verdana" w:cs="Courier New"/>
          <w:szCs w:val="20"/>
        </w:rPr>
      </w:pPr>
      <w:r w:rsidRPr="00523EEA">
        <w:rPr>
          <w:rFonts w:ascii="Verdana" w:hAnsi="Verdana" w:cs="Courier New"/>
          <w:szCs w:val="20"/>
        </w:rPr>
        <w:t>Ai sensi dell’art. 186-bis, comma 6 del R.D. 16 marzo 1942, n. 267, l’impresa in concordato preventivo con continuità aziendale può concorrere anche riunita in RTI purché non rivesta la qualità di mandataria e sempre che le altre imprese aderenti al RTI non siano assoggettate ad una procedura concorsuale.</w:t>
      </w:r>
    </w:p>
    <w:p w:rsidR="00DF2B12" w:rsidRPr="00523EEA" w:rsidRDefault="00DF2B12" w:rsidP="003A1A35">
      <w:pPr>
        <w:widowControl w:val="0"/>
        <w:spacing w:before="60" w:after="60"/>
        <w:jc w:val="both"/>
        <w:rPr>
          <w:rFonts w:ascii="Verdana" w:hAnsi="Verdana" w:cs="Courier New"/>
          <w:szCs w:val="20"/>
        </w:rPr>
      </w:pPr>
    </w:p>
    <w:p w:rsidR="00595A2E" w:rsidRPr="00520A57" w:rsidRDefault="00595A2E" w:rsidP="00520A57">
      <w:pPr>
        <w:pStyle w:val="Paragrafoelenco"/>
        <w:widowControl w:val="0"/>
        <w:numPr>
          <w:ilvl w:val="0"/>
          <w:numId w:val="24"/>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520A57">
        <w:rPr>
          <w:rFonts w:ascii="Verdana" w:hAnsi="Verdana"/>
          <w:b/>
          <w:color w:val="2E74B5" w:themeColor="accent1" w:themeShade="BF"/>
          <w:lang w:eastAsia="it-IT"/>
        </w:rPr>
        <w:t>AVVALIMENTO:</w:t>
      </w:r>
    </w:p>
    <w:p w:rsidR="00092817" w:rsidRPr="007C36FC" w:rsidRDefault="00092817" w:rsidP="00092817">
      <w:pPr>
        <w:widowControl w:val="0"/>
        <w:spacing w:after="0" w:line="240" w:lineRule="auto"/>
        <w:jc w:val="both"/>
        <w:rPr>
          <w:rFonts w:ascii="Verdana" w:hAnsi="Verdana"/>
          <w:bCs/>
          <w:color w:val="000000"/>
        </w:rPr>
      </w:pPr>
      <w:r w:rsidRPr="007C36FC">
        <w:rPr>
          <w:rFonts w:ascii="Verdana" w:hAnsi="Verdana"/>
          <w:bCs/>
          <w:color w:val="000000"/>
        </w:rPr>
        <w:t>Ai sensi dell'art. 89 del D.Lgs</w:t>
      </w:r>
      <w:r w:rsidR="00205C3E">
        <w:rPr>
          <w:rFonts w:ascii="Verdana" w:hAnsi="Verdana"/>
          <w:bCs/>
          <w:color w:val="000000"/>
        </w:rPr>
        <w:t>.</w:t>
      </w:r>
      <w:r w:rsidRPr="007C36FC">
        <w:rPr>
          <w:rFonts w:ascii="Verdana" w:hAnsi="Verdana"/>
          <w:bCs/>
          <w:color w:val="000000"/>
        </w:rPr>
        <w:t xml:space="preserve"> n° 50/2016 il concorrente, singolo o in raggruppamento di cui all'articolo 45, per un determinato appalto, può soddisfare la richiesta relativa al possesso dei requisiti di carattere economico, finanziario, tecnico e professionale di cui all'articolo 83, comma 1, lettere b) e c), necessari per partecipare ad una procedura di gara, e, in ogni caso, con esclusione dei requisiti di cui all'articolo 80, nonché il possesso dei requisiti di qualificazione di cui all'articolo 84, avvalendosi delle capacità di altri soggetti, anche di partecipanti al raggruppamento, a prescindere dalla natura giuridica dei suoi legami con questi ultimi. </w:t>
      </w:r>
    </w:p>
    <w:p w:rsidR="00092817" w:rsidRPr="007C36FC" w:rsidRDefault="00092817" w:rsidP="00092817">
      <w:pPr>
        <w:widowControl w:val="0"/>
        <w:spacing w:after="0" w:line="240" w:lineRule="auto"/>
        <w:jc w:val="both"/>
        <w:rPr>
          <w:rFonts w:ascii="Verdana" w:hAnsi="Verdana"/>
          <w:bCs/>
          <w:color w:val="000000"/>
        </w:rPr>
      </w:pPr>
    </w:p>
    <w:p w:rsidR="00595A2E" w:rsidRPr="00520A57" w:rsidRDefault="00595A2E" w:rsidP="00520A57">
      <w:pPr>
        <w:pStyle w:val="Paragrafoelenco"/>
        <w:widowControl w:val="0"/>
        <w:numPr>
          <w:ilvl w:val="0"/>
          <w:numId w:val="24"/>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520A57">
        <w:rPr>
          <w:rFonts w:ascii="Verdana" w:hAnsi="Verdana"/>
          <w:b/>
          <w:color w:val="2E74B5" w:themeColor="accent1" w:themeShade="BF"/>
          <w:lang w:eastAsia="it-IT"/>
        </w:rPr>
        <w:t>SUBAPPALTO:</w:t>
      </w:r>
    </w:p>
    <w:p w:rsidR="004F4D5C" w:rsidRDefault="004F4D5C" w:rsidP="00AD4142">
      <w:pPr>
        <w:widowControl w:val="0"/>
        <w:spacing w:after="0" w:line="240" w:lineRule="auto"/>
        <w:jc w:val="both"/>
        <w:rPr>
          <w:rFonts w:ascii="Verdana" w:hAnsi="Verdana"/>
          <w:bCs/>
          <w:color w:val="000000"/>
        </w:rPr>
      </w:pPr>
      <w:r w:rsidRPr="00BB0FB7">
        <w:rPr>
          <w:rFonts w:ascii="Verdana" w:hAnsi="Verdana"/>
          <w:bCs/>
          <w:color w:val="000000"/>
        </w:rPr>
        <w:t>Nel caso sia manifestata la volontà di ricorrere al subappalto, quest'ultimo è regolato dall’art. 105 del D.Lgs. 50/2016</w:t>
      </w:r>
      <w:r w:rsidR="00DD41C9">
        <w:rPr>
          <w:rFonts w:ascii="Verdana" w:hAnsi="Verdana"/>
          <w:bCs/>
          <w:color w:val="000000"/>
        </w:rPr>
        <w:t>.</w:t>
      </w:r>
    </w:p>
    <w:p w:rsidR="00423E11" w:rsidRDefault="00423E11" w:rsidP="00AD4142">
      <w:pPr>
        <w:widowControl w:val="0"/>
        <w:spacing w:after="0" w:line="240" w:lineRule="auto"/>
        <w:jc w:val="both"/>
        <w:rPr>
          <w:rFonts w:ascii="Verdana" w:hAnsi="Verdana"/>
          <w:bCs/>
          <w:color w:val="000000"/>
        </w:rPr>
      </w:pPr>
    </w:p>
    <w:p w:rsidR="00713C87" w:rsidRPr="00520A57" w:rsidRDefault="00713C87" w:rsidP="00520A57">
      <w:pPr>
        <w:pStyle w:val="Paragrafoelenco"/>
        <w:widowControl w:val="0"/>
        <w:numPr>
          <w:ilvl w:val="0"/>
          <w:numId w:val="24"/>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520A57">
        <w:rPr>
          <w:rFonts w:ascii="Verdana" w:hAnsi="Verdana"/>
          <w:b/>
          <w:color w:val="2E74B5" w:themeColor="accent1" w:themeShade="BF"/>
          <w:lang w:eastAsia="it-IT"/>
        </w:rPr>
        <w:t xml:space="preserve">CRITERIO DI SCELTA DEL CONTRAENTE: </w:t>
      </w:r>
    </w:p>
    <w:p w:rsidR="00927A28" w:rsidRPr="00ED61E5" w:rsidRDefault="00423E11" w:rsidP="00927A28">
      <w:pPr>
        <w:spacing w:after="0" w:line="276" w:lineRule="auto"/>
        <w:jc w:val="both"/>
        <w:rPr>
          <w:rFonts w:ascii="Verdana" w:hAnsi="Verdana"/>
          <w:lang w:eastAsia="it-IT"/>
        </w:rPr>
      </w:pPr>
      <w:r w:rsidRPr="00423E11">
        <w:rPr>
          <w:rFonts w:ascii="Verdana" w:hAnsi="Verdana"/>
          <w:bCs/>
          <w:color w:val="000000"/>
        </w:rPr>
        <w:t>L’aggiudicazione sarà effettuata</w:t>
      </w:r>
      <w:r w:rsidR="00927A28">
        <w:rPr>
          <w:rFonts w:ascii="Verdana" w:hAnsi="Verdana"/>
          <w:b/>
          <w:lang w:eastAsia="it-IT"/>
        </w:rPr>
        <w:t xml:space="preserve">al rialzo rispetto al </w:t>
      </w:r>
      <w:r w:rsidR="00424BA8">
        <w:rPr>
          <w:rFonts w:ascii="Verdana" w:hAnsi="Verdana"/>
          <w:b/>
          <w:lang w:eastAsia="it-IT"/>
        </w:rPr>
        <w:t xml:space="preserve">canone posto a </w:t>
      </w:r>
      <w:r w:rsidR="00927A28">
        <w:rPr>
          <w:rFonts w:ascii="Verdana" w:hAnsi="Verdana"/>
          <w:b/>
          <w:lang w:eastAsia="it-IT"/>
        </w:rPr>
        <w:t>b.a. stabilit</w:t>
      </w:r>
      <w:r w:rsidR="00424BA8">
        <w:rPr>
          <w:rFonts w:ascii="Verdana" w:hAnsi="Verdana"/>
          <w:b/>
          <w:lang w:eastAsia="it-IT"/>
        </w:rPr>
        <w:t>o</w:t>
      </w:r>
      <w:r w:rsidR="00927A28">
        <w:rPr>
          <w:rFonts w:ascii="Verdana" w:hAnsi="Verdana"/>
          <w:b/>
          <w:lang w:eastAsia="it-IT"/>
        </w:rPr>
        <w:t xml:space="preserve"> in € </w:t>
      </w:r>
      <w:r w:rsidR="00424BA8">
        <w:rPr>
          <w:rFonts w:ascii="Verdana" w:hAnsi="Verdana"/>
          <w:b/>
          <w:lang w:eastAsia="it-IT"/>
        </w:rPr>
        <w:t>4.770</w:t>
      </w:r>
      <w:r w:rsidR="00927A28" w:rsidRPr="00ED61E5">
        <w:rPr>
          <w:rFonts w:ascii="Verdana" w:hAnsi="Verdana"/>
          <w:lang w:eastAsia="it-IT"/>
        </w:rPr>
        <w:t>,</w:t>
      </w:r>
      <w:r w:rsidR="00424BA8" w:rsidRPr="00424BA8">
        <w:rPr>
          <w:rFonts w:ascii="Verdana" w:hAnsi="Verdana"/>
          <w:b/>
          <w:lang w:eastAsia="it-IT"/>
        </w:rPr>
        <w:t>00</w:t>
      </w:r>
      <w:r w:rsidR="00927A28" w:rsidRPr="00ED61E5">
        <w:rPr>
          <w:rFonts w:ascii="Verdana" w:hAnsi="Verdana"/>
          <w:lang w:eastAsia="it-IT"/>
        </w:rPr>
        <w:t xml:space="preserve"> omnicomprensivo di q</w:t>
      </w:r>
      <w:r w:rsidR="00927A28">
        <w:rPr>
          <w:rFonts w:ascii="Verdana" w:hAnsi="Verdana"/>
          <w:lang w:eastAsia="it-IT"/>
        </w:rPr>
        <w:t>ualsiasi tassa e/o onere locale. L’offerta</w:t>
      </w:r>
      <w:r w:rsidR="00927A28" w:rsidRPr="00ED61E5">
        <w:rPr>
          <w:rFonts w:ascii="Verdana" w:hAnsi="Verdana"/>
          <w:lang w:eastAsia="it-IT"/>
        </w:rPr>
        <w:t xml:space="preserve"> dovrà essere fatta al rialzo rispetto a quella posta a base di gara e dovrà essere espressa in cifre e in lettere.  </w:t>
      </w:r>
    </w:p>
    <w:p w:rsidR="00DD41C9" w:rsidRDefault="00DD41C9" w:rsidP="00927A28">
      <w:pPr>
        <w:pStyle w:val="Paragrafoelenco"/>
        <w:ind w:left="0"/>
        <w:jc w:val="both"/>
        <w:rPr>
          <w:rFonts w:ascii="Verdana" w:hAnsi="Verdana"/>
          <w:bCs/>
          <w:color w:val="000000"/>
        </w:rPr>
      </w:pPr>
    </w:p>
    <w:p w:rsidR="001F146A" w:rsidRPr="00520A57" w:rsidRDefault="00ED5630" w:rsidP="00520A57">
      <w:pPr>
        <w:pStyle w:val="Paragrafoelenco"/>
        <w:widowControl w:val="0"/>
        <w:numPr>
          <w:ilvl w:val="0"/>
          <w:numId w:val="24"/>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520A57">
        <w:rPr>
          <w:rFonts w:ascii="Verdana" w:hAnsi="Verdana"/>
          <w:b/>
          <w:color w:val="2E74B5" w:themeColor="accent1" w:themeShade="BF"/>
          <w:lang w:eastAsia="it-IT"/>
        </w:rPr>
        <w:t>REQUISITI DI PARTECIPAZIONE ALLA MANIFESTAZIONE DI INTERESSE:</w:t>
      </w:r>
    </w:p>
    <w:p w:rsidR="00ED5630" w:rsidRPr="001128F3" w:rsidRDefault="00ED5630" w:rsidP="002574C2">
      <w:pPr>
        <w:widowControl w:val="0"/>
        <w:spacing w:after="120" w:line="240" w:lineRule="auto"/>
        <w:jc w:val="both"/>
        <w:rPr>
          <w:rFonts w:ascii="Verdana" w:hAnsi="Verdana"/>
          <w:bCs/>
          <w:color w:val="000000"/>
        </w:rPr>
      </w:pPr>
      <w:r w:rsidRPr="001128F3">
        <w:rPr>
          <w:rFonts w:ascii="Verdana" w:hAnsi="Verdana"/>
          <w:bCs/>
          <w:color w:val="000000"/>
        </w:rPr>
        <w:t xml:space="preserve">Sono ammessi a presentare "manifestazione di interesse'' gli operatori economici aventi i requisiti indicati nella istanza da presentare. </w:t>
      </w:r>
    </w:p>
    <w:p w:rsidR="00AC1CE0" w:rsidRPr="007F3AEB" w:rsidRDefault="00DB4320" w:rsidP="00AC1CE0">
      <w:pPr>
        <w:widowControl w:val="0"/>
        <w:tabs>
          <w:tab w:val="left" w:pos="1701"/>
        </w:tabs>
        <w:spacing w:after="0" w:line="240" w:lineRule="auto"/>
        <w:jc w:val="both"/>
        <w:rPr>
          <w:rFonts w:ascii="Verdana" w:hAnsi="Verdana"/>
          <w:bCs/>
          <w:color w:val="000000"/>
        </w:rPr>
      </w:pPr>
      <w:r w:rsidRPr="00DB4320">
        <w:rPr>
          <w:rFonts w:ascii="Verdana" w:hAnsi="Verdana"/>
          <w:bCs/>
          <w:color w:val="000000"/>
        </w:rPr>
        <w:t>I soggetti interessati dovranno possedere i requisiti (dichiarabili con autocertificazione) elencati nella "Domanda di manifestazione di interesse" che dovrà essere debitamente compilat</w:t>
      </w:r>
      <w:r w:rsidR="006C1321">
        <w:rPr>
          <w:rFonts w:ascii="Verdana" w:hAnsi="Verdana"/>
          <w:bCs/>
          <w:color w:val="000000"/>
        </w:rPr>
        <w:t>a</w:t>
      </w:r>
      <w:r w:rsidRPr="00DB4320">
        <w:rPr>
          <w:rFonts w:ascii="Verdana" w:hAnsi="Verdana"/>
          <w:bCs/>
          <w:color w:val="000000"/>
        </w:rPr>
        <w:t xml:space="preserve"> e firmat</w:t>
      </w:r>
      <w:r w:rsidR="006C1321">
        <w:rPr>
          <w:rFonts w:ascii="Verdana" w:hAnsi="Verdana"/>
          <w:bCs/>
          <w:color w:val="000000"/>
        </w:rPr>
        <w:t>a</w:t>
      </w:r>
      <w:r w:rsidRPr="00DB4320">
        <w:rPr>
          <w:rFonts w:ascii="Verdana" w:hAnsi="Verdana"/>
          <w:bCs/>
          <w:color w:val="000000"/>
        </w:rPr>
        <w:t xml:space="preserve"> dal titolare/legale rappresentante e caricata sulla piattaforma telematica di gara d</w:t>
      </w:r>
      <w:r w:rsidR="00AC1CE0">
        <w:rPr>
          <w:rFonts w:ascii="Verdana" w:hAnsi="Verdana"/>
          <w:bCs/>
          <w:color w:val="000000"/>
        </w:rPr>
        <w:t>ella</w:t>
      </w:r>
      <w:r w:rsidRPr="00DB4320">
        <w:rPr>
          <w:rFonts w:ascii="Verdana" w:hAnsi="Verdana"/>
          <w:bCs/>
          <w:color w:val="000000"/>
        </w:rPr>
        <w:t xml:space="preserve"> C.U.C., </w:t>
      </w:r>
      <w:r w:rsidR="00AC1CE0" w:rsidRPr="007F3AEB">
        <w:rPr>
          <w:rFonts w:ascii="Verdana" w:hAnsi="Verdana"/>
          <w:bCs/>
          <w:color w:val="000000"/>
        </w:rPr>
        <w:t>Consorzio TIRRENO ECOSVILUPPO 2000 Soc. Cons. a r.l.</w:t>
      </w:r>
      <w:r w:rsidR="00AC1CE0" w:rsidRPr="00AC1CE0">
        <w:rPr>
          <w:rFonts w:ascii="Verdana" w:hAnsi="Verdana"/>
          <w:bCs/>
          <w:color w:val="000000"/>
        </w:rPr>
        <w:t>Sede</w:t>
      </w:r>
      <w:r w:rsidR="00AC1CE0" w:rsidRPr="007F3AEB">
        <w:rPr>
          <w:rFonts w:ascii="Verdana" w:hAnsi="Verdana"/>
          <w:bCs/>
          <w:color w:val="000000"/>
        </w:rPr>
        <w:t>Via Roma, 7 – Municipio – 98040 Venetico (ME) - P.IVA 02129950834</w:t>
      </w:r>
    </w:p>
    <w:p w:rsidR="00DB4320" w:rsidRDefault="00AC1CE0" w:rsidP="00AC1CE0">
      <w:pPr>
        <w:widowControl w:val="0"/>
        <w:tabs>
          <w:tab w:val="left" w:pos="1701"/>
        </w:tabs>
        <w:spacing w:after="0" w:line="240" w:lineRule="auto"/>
        <w:jc w:val="both"/>
        <w:rPr>
          <w:rFonts w:ascii="Verdana" w:hAnsi="Verdana"/>
          <w:bCs/>
          <w:color w:val="000000"/>
        </w:rPr>
      </w:pPr>
      <w:r w:rsidRPr="007F3AEB">
        <w:rPr>
          <w:rFonts w:ascii="Verdana" w:hAnsi="Verdana"/>
          <w:bCs/>
          <w:color w:val="000000"/>
        </w:rPr>
        <w:t>Tel.</w:t>
      </w:r>
      <w:r>
        <w:rPr>
          <w:rFonts w:ascii="Verdana" w:hAnsi="Verdana"/>
          <w:bCs/>
          <w:color w:val="000000"/>
        </w:rPr>
        <w:t>:</w:t>
      </w:r>
      <w:r w:rsidRPr="007F3AEB">
        <w:rPr>
          <w:rFonts w:ascii="Verdana" w:hAnsi="Verdana"/>
          <w:bCs/>
          <w:color w:val="000000"/>
        </w:rPr>
        <w:t xml:space="preserve"> 090/9</w:t>
      </w:r>
      <w:r>
        <w:rPr>
          <w:rFonts w:ascii="Verdana" w:hAnsi="Verdana"/>
          <w:bCs/>
          <w:color w:val="000000"/>
        </w:rPr>
        <w:t>942498</w:t>
      </w:r>
      <w:r w:rsidRPr="007F3AEB">
        <w:rPr>
          <w:rFonts w:ascii="Verdana" w:hAnsi="Verdana"/>
          <w:bCs/>
          <w:color w:val="000000"/>
        </w:rPr>
        <w:t xml:space="preserve">.PEC: </w:t>
      </w:r>
      <w:hyperlink r:id="rId8" w:history="1">
        <w:r w:rsidRPr="002234D5">
          <w:rPr>
            <w:rStyle w:val="Collegamentoipertestuale"/>
            <w:rFonts w:ascii="Verdana" w:hAnsi="Verdana"/>
            <w:bCs/>
          </w:rPr>
          <w:t>tirrenoecosviluppo2000@pec.it</w:t>
        </w:r>
      </w:hyperlink>
      <w:r w:rsidR="00DB4320" w:rsidRPr="00DB4320">
        <w:rPr>
          <w:rFonts w:ascii="Verdana" w:hAnsi="Verdana"/>
          <w:bCs/>
          <w:color w:val="000000"/>
        </w:rPr>
        <w:t>nei modi e tempi previsti in essa indicati</w:t>
      </w:r>
      <w:r w:rsidR="000D2046">
        <w:rPr>
          <w:rFonts w:ascii="Verdana" w:hAnsi="Verdana"/>
          <w:bCs/>
          <w:color w:val="000000"/>
        </w:rPr>
        <w:t>, utilizzata in riuso dal consorziato Comune di Milazzo.</w:t>
      </w:r>
    </w:p>
    <w:p w:rsidR="00DD41C9" w:rsidRDefault="00DD41C9" w:rsidP="001515F2">
      <w:pPr>
        <w:widowControl w:val="0"/>
        <w:spacing w:after="0" w:line="240" w:lineRule="auto"/>
        <w:jc w:val="both"/>
        <w:rPr>
          <w:rFonts w:ascii="Verdana" w:hAnsi="Verdana"/>
          <w:bCs/>
          <w:color w:val="000000"/>
        </w:rPr>
      </w:pPr>
    </w:p>
    <w:p w:rsidR="00ED5630" w:rsidRPr="00520A57" w:rsidRDefault="00ED5630" w:rsidP="00520A57">
      <w:pPr>
        <w:pStyle w:val="Paragrafoelenco"/>
        <w:widowControl w:val="0"/>
        <w:numPr>
          <w:ilvl w:val="0"/>
          <w:numId w:val="24"/>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520A57">
        <w:rPr>
          <w:rFonts w:ascii="Verdana" w:hAnsi="Verdana"/>
          <w:b/>
          <w:color w:val="2E74B5" w:themeColor="accent1" w:themeShade="BF"/>
          <w:lang w:eastAsia="it-IT"/>
        </w:rPr>
        <w:t>MODA</w:t>
      </w:r>
      <w:r w:rsidR="001F146A" w:rsidRPr="00520A57">
        <w:rPr>
          <w:rFonts w:ascii="Verdana" w:hAnsi="Verdana"/>
          <w:b/>
          <w:color w:val="2E74B5" w:themeColor="accent1" w:themeShade="BF"/>
          <w:lang w:eastAsia="it-IT"/>
        </w:rPr>
        <w:t>L</w:t>
      </w:r>
      <w:r w:rsidRPr="00520A57">
        <w:rPr>
          <w:rFonts w:ascii="Verdana" w:hAnsi="Verdana"/>
          <w:b/>
          <w:color w:val="2E74B5" w:themeColor="accent1" w:themeShade="BF"/>
          <w:lang w:eastAsia="it-IT"/>
        </w:rPr>
        <w:t>ITA' PRESENTAZIONE DE</w:t>
      </w:r>
      <w:r w:rsidR="001F146A" w:rsidRPr="00520A57">
        <w:rPr>
          <w:rFonts w:ascii="Verdana" w:hAnsi="Verdana"/>
          <w:b/>
          <w:color w:val="2E74B5" w:themeColor="accent1" w:themeShade="BF"/>
          <w:lang w:eastAsia="it-IT"/>
        </w:rPr>
        <w:t>LLA MANIFESTAZIONE DI INTERESSE:</w:t>
      </w:r>
    </w:p>
    <w:p w:rsidR="00ED5630" w:rsidRPr="001128F3" w:rsidRDefault="00ED5630" w:rsidP="00C16CC6">
      <w:pPr>
        <w:widowControl w:val="0"/>
        <w:spacing w:after="0" w:line="240" w:lineRule="auto"/>
        <w:jc w:val="both"/>
        <w:rPr>
          <w:rFonts w:ascii="Verdana" w:hAnsi="Verdana"/>
          <w:bCs/>
          <w:color w:val="000000"/>
        </w:rPr>
      </w:pPr>
      <w:r w:rsidRPr="001128F3">
        <w:rPr>
          <w:rFonts w:ascii="Verdana" w:hAnsi="Verdana"/>
          <w:bCs/>
          <w:color w:val="000000"/>
        </w:rPr>
        <w:t>L'operatore economico interessato dovr</w:t>
      </w:r>
      <w:r w:rsidR="00A5675F" w:rsidRPr="001128F3">
        <w:rPr>
          <w:rFonts w:ascii="Verdana" w:hAnsi="Verdana"/>
          <w:bCs/>
          <w:color w:val="000000"/>
        </w:rPr>
        <w:t>à</w:t>
      </w:r>
      <w:r w:rsidRPr="001128F3">
        <w:rPr>
          <w:rFonts w:ascii="Verdana" w:hAnsi="Verdana"/>
          <w:bCs/>
          <w:color w:val="000000"/>
        </w:rPr>
        <w:t xml:space="preserve"> produrre e presentare la seguente documentazione:</w:t>
      </w:r>
    </w:p>
    <w:p w:rsidR="00C16CC6" w:rsidRPr="001128F3" w:rsidRDefault="00966D6D" w:rsidP="00CF1FC1">
      <w:pPr>
        <w:pStyle w:val="Paragrafoelenco"/>
        <w:widowControl w:val="0"/>
        <w:numPr>
          <w:ilvl w:val="0"/>
          <w:numId w:val="20"/>
        </w:numPr>
        <w:spacing w:after="0" w:line="240" w:lineRule="auto"/>
        <w:ind w:left="284" w:hanging="284"/>
        <w:jc w:val="both"/>
        <w:rPr>
          <w:rFonts w:ascii="Verdana" w:hAnsi="Verdana"/>
          <w:bCs/>
          <w:color w:val="000000"/>
        </w:rPr>
      </w:pPr>
      <w:r w:rsidRPr="001128F3">
        <w:rPr>
          <w:rFonts w:ascii="Verdana" w:hAnsi="Verdana"/>
          <w:b/>
          <w:bCs/>
          <w:color w:val="000000"/>
        </w:rPr>
        <w:t>I</w:t>
      </w:r>
      <w:r w:rsidR="00ED5630" w:rsidRPr="001128F3">
        <w:rPr>
          <w:rFonts w:ascii="Verdana" w:hAnsi="Verdana"/>
          <w:b/>
          <w:bCs/>
          <w:color w:val="000000"/>
        </w:rPr>
        <w:t>stanzadi manifestazione di interesse</w:t>
      </w:r>
      <w:r w:rsidR="00ED5630" w:rsidRPr="001128F3">
        <w:rPr>
          <w:rFonts w:ascii="Verdana" w:hAnsi="Verdana"/>
          <w:bCs/>
          <w:color w:val="000000"/>
        </w:rPr>
        <w:t xml:space="preserve"> che comprende anche </w:t>
      </w:r>
      <w:r w:rsidR="00A5675F" w:rsidRPr="001128F3">
        <w:rPr>
          <w:rFonts w:ascii="Verdana" w:hAnsi="Verdana"/>
          <w:bCs/>
          <w:color w:val="000000"/>
        </w:rPr>
        <w:t>l</w:t>
      </w:r>
      <w:r w:rsidR="00ED5630" w:rsidRPr="001128F3">
        <w:rPr>
          <w:rFonts w:ascii="Verdana" w:hAnsi="Verdana"/>
          <w:bCs/>
          <w:color w:val="000000"/>
        </w:rPr>
        <w:t>'autocertificazione di possesso dei requisiti generali.</w:t>
      </w:r>
    </w:p>
    <w:p w:rsidR="00AA65CD" w:rsidRPr="001128F3" w:rsidRDefault="00C16CC6" w:rsidP="007247EB">
      <w:pPr>
        <w:pStyle w:val="NormaleWeb"/>
        <w:widowControl w:val="0"/>
        <w:jc w:val="both"/>
        <w:rPr>
          <w:rFonts w:ascii="Verdana" w:hAnsi="Verdana"/>
          <w:bCs/>
          <w:color w:val="0000FF"/>
          <w:sz w:val="22"/>
          <w:szCs w:val="22"/>
        </w:rPr>
      </w:pPr>
      <w:r w:rsidRPr="001128F3">
        <w:rPr>
          <w:rFonts w:ascii="Verdana" w:eastAsia="Calibri" w:hAnsi="Verdana"/>
          <w:bCs/>
          <w:color w:val="000000"/>
          <w:sz w:val="22"/>
          <w:szCs w:val="22"/>
          <w:lang w:eastAsia="en-US"/>
        </w:rPr>
        <w:t>La documentazione dovrà essere caricata tramite la piattaforma telematica, previa registrazione, accessibile tramite il portale istituzionale del</w:t>
      </w:r>
      <w:r w:rsidR="003C7DD2" w:rsidRPr="001128F3">
        <w:rPr>
          <w:rFonts w:ascii="Verdana" w:eastAsia="Calibri" w:hAnsi="Verdana"/>
          <w:bCs/>
          <w:color w:val="000000"/>
          <w:sz w:val="22"/>
          <w:szCs w:val="22"/>
          <w:lang w:eastAsia="en-US"/>
        </w:rPr>
        <w:t xml:space="preserve">la C.U.C. c/o il </w:t>
      </w:r>
      <w:r w:rsidRPr="001128F3">
        <w:rPr>
          <w:rFonts w:ascii="Verdana" w:eastAsia="Calibri" w:hAnsi="Verdana"/>
          <w:b/>
          <w:bCs/>
          <w:color w:val="000000"/>
          <w:sz w:val="22"/>
          <w:szCs w:val="22"/>
          <w:lang w:eastAsia="en-US"/>
        </w:rPr>
        <w:t>Consorzio Tirreno Ecosviluppo 2000 soc. cons. a r.l</w:t>
      </w:r>
      <w:r w:rsidRPr="001128F3">
        <w:rPr>
          <w:rFonts w:ascii="Verdana" w:eastAsia="Calibri" w:hAnsi="Verdana"/>
          <w:bCs/>
          <w:color w:val="000000"/>
          <w:sz w:val="22"/>
          <w:szCs w:val="22"/>
          <w:lang w:eastAsia="en-US"/>
        </w:rPr>
        <w:t>.,</w:t>
      </w:r>
      <w:r w:rsidR="003C7DD2" w:rsidRPr="001128F3">
        <w:rPr>
          <w:rFonts w:ascii="Verdana" w:hAnsi="Verdana"/>
          <w:bCs/>
          <w:color w:val="000000"/>
          <w:sz w:val="22"/>
          <w:szCs w:val="22"/>
        </w:rPr>
        <w:t>all’ind</w:t>
      </w:r>
      <w:r w:rsidR="00AA65CD" w:rsidRPr="001128F3">
        <w:rPr>
          <w:rFonts w:ascii="Verdana" w:hAnsi="Verdana"/>
          <w:bCs/>
          <w:color w:val="000000"/>
          <w:sz w:val="22"/>
          <w:szCs w:val="22"/>
        </w:rPr>
        <w:t xml:space="preserve">irizzo </w:t>
      </w:r>
      <w:r w:rsidR="00AA65CD" w:rsidRPr="001128F3">
        <w:rPr>
          <w:rFonts w:ascii="Verdana" w:hAnsi="Verdana"/>
          <w:bCs/>
          <w:color w:val="0000FF"/>
          <w:sz w:val="22"/>
          <w:szCs w:val="22"/>
          <w:u w:val="single"/>
        </w:rPr>
        <w:t>http://www.tirrenoecosviluppo.net</w:t>
      </w:r>
      <w:r w:rsidR="00AA65CD" w:rsidRPr="001128F3">
        <w:rPr>
          <w:rFonts w:ascii="Verdana" w:eastAsia="Calibri" w:hAnsi="Verdana"/>
          <w:bCs/>
          <w:color w:val="000000"/>
          <w:sz w:val="22"/>
          <w:szCs w:val="22"/>
          <w:lang w:eastAsia="en-US"/>
        </w:rPr>
        <w:t>- sezione “gare telematiche” ovvero, all’</w:t>
      </w:r>
      <w:r w:rsidR="00AA65CD" w:rsidRPr="001128F3">
        <w:rPr>
          <w:rFonts w:ascii="Verdana" w:hAnsi="Verdana"/>
          <w:bCs/>
          <w:color w:val="000000"/>
          <w:sz w:val="22"/>
          <w:szCs w:val="22"/>
        </w:rPr>
        <w:t xml:space="preserve">indirizzo telematico: </w:t>
      </w:r>
      <w:r w:rsidR="00AA65CD" w:rsidRPr="001128F3">
        <w:rPr>
          <w:rFonts w:ascii="Verdana" w:hAnsi="Verdana"/>
          <w:bCs/>
          <w:color w:val="0000FF"/>
          <w:sz w:val="22"/>
          <w:szCs w:val="22"/>
          <w:u w:val="single"/>
        </w:rPr>
        <w:t>tirrenoecosviluppo.acquistitelematici.it</w:t>
      </w:r>
    </w:p>
    <w:p w:rsidR="00C16CC6" w:rsidRPr="001128F3" w:rsidRDefault="0005597F" w:rsidP="00157C01">
      <w:pPr>
        <w:pStyle w:val="NormaleWeb"/>
        <w:widowControl w:val="0"/>
        <w:spacing w:before="120" w:beforeAutospacing="0" w:after="0" w:afterAutospacing="0"/>
        <w:jc w:val="both"/>
        <w:rPr>
          <w:rFonts w:ascii="Verdana" w:eastAsia="Calibri" w:hAnsi="Verdana"/>
          <w:b/>
          <w:bCs/>
          <w:color w:val="000000"/>
          <w:sz w:val="22"/>
          <w:szCs w:val="22"/>
          <w:lang w:eastAsia="en-US"/>
        </w:rPr>
      </w:pPr>
      <w:r w:rsidRPr="001128F3">
        <w:rPr>
          <w:rFonts w:ascii="Verdana" w:eastAsia="Calibri" w:hAnsi="Verdana"/>
          <w:b/>
          <w:bCs/>
          <w:color w:val="000000"/>
          <w:sz w:val="22"/>
          <w:szCs w:val="22"/>
          <w:lang w:eastAsia="en-US"/>
        </w:rPr>
        <w:t>L’INTERO PROCEDIMENTO D</w:t>
      </w:r>
      <w:r w:rsidR="00AD5EFE">
        <w:rPr>
          <w:rFonts w:ascii="Verdana" w:eastAsia="Calibri" w:hAnsi="Verdana"/>
          <w:b/>
          <w:bCs/>
          <w:color w:val="000000"/>
          <w:sz w:val="22"/>
          <w:szCs w:val="22"/>
          <w:lang w:eastAsia="en-US"/>
        </w:rPr>
        <w:t>I</w:t>
      </w:r>
      <w:r w:rsidRPr="001128F3">
        <w:rPr>
          <w:rFonts w:ascii="Verdana" w:eastAsia="Calibri" w:hAnsi="Verdana"/>
          <w:b/>
          <w:bCs/>
          <w:color w:val="000000"/>
          <w:sz w:val="22"/>
          <w:szCs w:val="22"/>
          <w:lang w:eastAsia="en-US"/>
        </w:rPr>
        <w:t xml:space="preserve"> GARA È TELEMATICO.</w:t>
      </w:r>
    </w:p>
    <w:p w:rsidR="00C16CC6" w:rsidRPr="001128F3" w:rsidRDefault="00C16CC6" w:rsidP="00157C01">
      <w:pPr>
        <w:pStyle w:val="NormaleWeb"/>
        <w:widowControl w:val="0"/>
        <w:spacing w:before="0" w:beforeAutospacing="0" w:after="160" w:afterAutospacing="0"/>
        <w:jc w:val="both"/>
        <w:rPr>
          <w:rFonts w:ascii="Verdana" w:eastAsia="Calibri" w:hAnsi="Verdana"/>
          <w:bCs/>
          <w:color w:val="000000"/>
          <w:sz w:val="22"/>
          <w:szCs w:val="22"/>
          <w:lang w:eastAsia="en-US"/>
        </w:rPr>
      </w:pPr>
      <w:r w:rsidRPr="001128F3">
        <w:rPr>
          <w:rFonts w:ascii="Verdana" w:eastAsia="Calibri" w:hAnsi="Verdana"/>
          <w:bCs/>
          <w:color w:val="000000"/>
          <w:sz w:val="22"/>
          <w:szCs w:val="22"/>
          <w:lang w:eastAsia="en-US"/>
        </w:rPr>
        <w:t>Le Ditte che intendono partecipare alla gara dovranno caricare i documenti</w:t>
      </w:r>
      <w:r w:rsidR="003C7DD2" w:rsidRPr="001128F3">
        <w:rPr>
          <w:rFonts w:ascii="Verdana" w:eastAsia="Calibri" w:hAnsi="Verdana"/>
          <w:bCs/>
          <w:color w:val="000000"/>
          <w:sz w:val="22"/>
          <w:szCs w:val="22"/>
          <w:lang w:eastAsia="en-US"/>
        </w:rPr>
        <w:t xml:space="preserve"> richiesti</w:t>
      </w:r>
      <w:r w:rsidRPr="001128F3">
        <w:rPr>
          <w:rFonts w:ascii="Verdana" w:eastAsia="Calibri" w:hAnsi="Verdana"/>
          <w:bCs/>
          <w:color w:val="000000"/>
          <w:sz w:val="22"/>
          <w:szCs w:val="22"/>
          <w:lang w:eastAsia="en-US"/>
        </w:rPr>
        <w:t>, utilizzando esclusivamente la piattaforma telematica e rispettando in ogni sezione le indicazioni ivi contenute.</w:t>
      </w:r>
    </w:p>
    <w:p w:rsidR="00380E26" w:rsidRDefault="002574C2" w:rsidP="00AD4142">
      <w:pPr>
        <w:pStyle w:val="NormaleWeb"/>
        <w:widowControl w:val="0"/>
        <w:spacing w:before="120" w:beforeAutospacing="0" w:after="0" w:afterAutospacing="0"/>
        <w:jc w:val="both"/>
        <w:rPr>
          <w:rFonts w:ascii="Verdana" w:eastAsia="Calibri" w:hAnsi="Verdana"/>
          <w:bCs/>
          <w:color w:val="000000"/>
          <w:sz w:val="22"/>
          <w:szCs w:val="22"/>
          <w:lang w:eastAsia="en-US"/>
        </w:rPr>
      </w:pPr>
      <w:r w:rsidRPr="001128F3">
        <w:rPr>
          <w:rFonts w:ascii="Verdana" w:eastAsia="Calibri" w:hAnsi="Verdana"/>
          <w:bCs/>
          <w:color w:val="000000"/>
          <w:sz w:val="22"/>
          <w:szCs w:val="22"/>
          <w:lang w:eastAsia="en-US"/>
        </w:rPr>
        <w:lastRenderedPageBreak/>
        <w:t>I titolari o legali rappresentanti o procuratori degli operatori economici che intendono presentare istanza dovranno essere in possesso di un</w:t>
      </w:r>
      <w:r w:rsidRPr="001128F3">
        <w:rPr>
          <w:rFonts w:ascii="Verdana" w:eastAsia="Calibri" w:hAnsi="Verdana"/>
          <w:bCs/>
          <w:sz w:val="22"/>
          <w:szCs w:val="22"/>
          <w:lang w:eastAsia="en-US"/>
        </w:rPr>
        <w:t> </w:t>
      </w:r>
      <w:r w:rsidRPr="001128F3">
        <w:rPr>
          <w:rFonts w:ascii="Verdana" w:eastAsia="Calibri" w:hAnsi="Verdana"/>
          <w:b/>
          <w:sz w:val="22"/>
          <w:szCs w:val="22"/>
          <w:lang w:eastAsia="en-US"/>
        </w:rPr>
        <w:t>certificato di firma digitale</w:t>
      </w:r>
      <w:r w:rsidRPr="001128F3">
        <w:rPr>
          <w:rFonts w:ascii="Verdana" w:eastAsia="Calibri" w:hAnsi="Verdana"/>
          <w:bCs/>
          <w:sz w:val="22"/>
          <w:szCs w:val="22"/>
          <w:lang w:eastAsia="en-US"/>
        </w:rPr>
        <w:t> </w:t>
      </w:r>
      <w:r w:rsidRPr="001128F3">
        <w:rPr>
          <w:rFonts w:ascii="Verdana" w:eastAsia="Calibri" w:hAnsi="Verdana"/>
          <w:bCs/>
          <w:color w:val="000000"/>
          <w:sz w:val="22"/>
          <w:szCs w:val="22"/>
          <w:lang w:eastAsia="en-US"/>
        </w:rPr>
        <w:t>in corso di validità rilasciato da un organismo incluso nell’elenco pubblico dei certificatori tenuto da DigitPA, secondo quanto previsto dal Codice dell’Amministrazione Digitale (art. 29 c.1) e specificato dal DPCM 30 marzo 2009, nonché del relativo software per la visualizzazione e la firma di documenti digitali.</w:t>
      </w:r>
    </w:p>
    <w:p w:rsidR="006B3503" w:rsidRDefault="006B3503" w:rsidP="00AD4142">
      <w:pPr>
        <w:pStyle w:val="NormaleWeb"/>
        <w:widowControl w:val="0"/>
        <w:spacing w:before="120" w:beforeAutospacing="0" w:after="0" w:afterAutospacing="0"/>
        <w:jc w:val="both"/>
        <w:rPr>
          <w:rFonts w:ascii="Verdana" w:eastAsia="Calibri" w:hAnsi="Verdana"/>
          <w:bCs/>
          <w:color w:val="000000"/>
          <w:sz w:val="22"/>
          <w:szCs w:val="22"/>
          <w:lang w:eastAsia="en-US"/>
        </w:rPr>
      </w:pPr>
    </w:p>
    <w:p w:rsidR="00F72386" w:rsidRPr="00520A57" w:rsidRDefault="00F72386" w:rsidP="00520A57">
      <w:pPr>
        <w:pStyle w:val="Paragrafoelenco"/>
        <w:widowControl w:val="0"/>
        <w:numPr>
          <w:ilvl w:val="0"/>
          <w:numId w:val="24"/>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520A57">
        <w:rPr>
          <w:rFonts w:ascii="Verdana" w:hAnsi="Verdana"/>
          <w:b/>
          <w:color w:val="2E74B5" w:themeColor="accent1" w:themeShade="BF"/>
          <w:lang w:eastAsia="it-IT"/>
        </w:rPr>
        <w:t>DATA PUBBLICAZIONE, TERMINE RICEZIONE DELLE OFFERTE:</w:t>
      </w:r>
    </w:p>
    <w:tbl>
      <w:tblPr>
        <w:tblW w:w="9639" w:type="dxa"/>
        <w:shd w:val="clear" w:color="auto" w:fill="FFFFFF"/>
        <w:tblCellMar>
          <w:left w:w="0" w:type="dxa"/>
          <w:right w:w="0" w:type="dxa"/>
        </w:tblCellMar>
        <w:tblLook w:val="04A0"/>
      </w:tblPr>
      <w:tblGrid>
        <w:gridCol w:w="4500"/>
        <w:gridCol w:w="5139"/>
      </w:tblGrid>
      <w:tr w:rsidR="00555AC5" w:rsidRPr="00745983" w:rsidTr="00DD41C9">
        <w:tc>
          <w:tcPr>
            <w:tcW w:w="4500" w:type="dxa"/>
            <w:tcBorders>
              <w:top w:val="single" w:sz="6" w:space="0" w:color="DDDDDD"/>
              <w:left w:val="nil"/>
              <w:bottom w:val="single" w:sz="6" w:space="0" w:color="DDDDDD"/>
              <w:right w:val="nil"/>
            </w:tcBorders>
            <w:shd w:val="clear" w:color="auto" w:fill="E7EEF6"/>
            <w:noWrap/>
            <w:tcMar>
              <w:top w:w="75" w:type="dxa"/>
              <w:left w:w="75" w:type="dxa"/>
              <w:bottom w:w="75" w:type="dxa"/>
              <w:right w:w="75" w:type="dxa"/>
            </w:tcMar>
            <w:hideMark/>
          </w:tcPr>
          <w:p w:rsidR="00555AC5" w:rsidRPr="00745983" w:rsidRDefault="00555AC5" w:rsidP="00555AC5">
            <w:pPr>
              <w:spacing w:after="0" w:line="240" w:lineRule="auto"/>
              <w:rPr>
                <w:rFonts w:ascii="Lucida Sans" w:eastAsia="Times New Roman" w:hAnsi="Lucida Sans"/>
                <w:b/>
                <w:bCs/>
                <w:color w:val="000000"/>
                <w:sz w:val="20"/>
                <w:szCs w:val="20"/>
                <w:lang w:eastAsia="it-IT"/>
              </w:rPr>
            </w:pPr>
            <w:r w:rsidRPr="00883E81">
              <w:t>Data pubblicazione:</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hideMark/>
          </w:tcPr>
          <w:p w:rsidR="00555AC5" w:rsidRPr="00A92403" w:rsidRDefault="007E2888" w:rsidP="007E2888">
            <w:pPr>
              <w:spacing w:after="0" w:line="240" w:lineRule="auto"/>
              <w:rPr>
                <w:rFonts w:ascii="Lucida Sans" w:eastAsia="Times New Roman" w:hAnsi="Lucida Sans"/>
                <w:color w:val="000000"/>
                <w:sz w:val="20"/>
                <w:szCs w:val="20"/>
                <w:highlight w:val="yellow"/>
                <w:lang w:eastAsia="it-IT"/>
              </w:rPr>
            </w:pPr>
            <w:r>
              <w:t>X</w:t>
            </w:r>
            <w:r w:rsidR="00AC1CE0" w:rsidRPr="006C1321">
              <w:t>Agosto</w:t>
            </w:r>
            <w:r w:rsidR="00555AC5" w:rsidRPr="006C1321">
              <w:t xml:space="preserve"> 202</w:t>
            </w:r>
            <w:r w:rsidR="00AC1CE0" w:rsidRPr="006C1321">
              <w:t>1</w:t>
            </w:r>
          </w:p>
        </w:tc>
      </w:tr>
      <w:tr w:rsidR="00555AC5" w:rsidRPr="00745983" w:rsidTr="00DD41C9">
        <w:tc>
          <w:tcPr>
            <w:tcW w:w="4500" w:type="dxa"/>
            <w:tcBorders>
              <w:top w:val="single" w:sz="6" w:space="0" w:color="DDDDDD"/>
              <w:left w:val="nil"/>
              <w:bottom w:val="single" w:sz="6" w:space="0" w:color="DDDDDD"/>
              <w:right w:val="nil"/>
            </w:tcBorders>
            <w:shd w:val="clear" w:color="auto" w:fill="E7EEF6"/>
            <w:noWrap/>
            <w:tcMar>
              <w:top w:w="75" w:type="dxa"/>
              <w:left w:w="75" w:type="dxa"/>
              <w:bottom w:w="75" w:type="dxa"/>
              <w:right w:w="75" w:type="dxa"/>
            </w:tcMar>
            <w:hideMark/>
          </w:tcPr>
          <w:p w:rsidR="00555AC5" w:rsidRPr="00745983" w:rsidRDefault="00555AC5" w:rsidP="00555AC5">
            <w:pPr>
              <w:spacing w:after="0" w:line="240" w:lineRule="auto"/>
              <w:rPr>
                <w:rFonts w:ascii="Lucida Sans" w:eastAsia="Times New Roman" w:hAnsi="Lucida Sans"/>
                <w:b/>
                <w:bCs/>
                <w:color w:val="000000"/>
                <w:sz w:val="20"/>
                <w:szCs w:val="20"/>
                <w:lang w:eastAsia="it-IT"/>
              </w:rPr>
            </w:pPr>
            <w:r w:rsidRPr="00883E81">
              <w:t>Termine ultimo per la presentazione di quesiti:</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hideMark/>
          </w:tcPr>
          <w:p w:rsidR="00555AC5" w:rsidRPr="00A92403" w:rsidRDefault="007E2888" w:rsidP="007E2888">
            <w:pPr>
              <w:spacing w:after="0" w:line="240" w:lineRule="auto"/>
              <w:rPr>
                <w:rFonts w:ascii="Lucida Sans" w:eastAsia="Times New Roman" w:hAnsi="Lucida Sans"/>
                <w:color w:val="000000"/>
                <w:sz w:val="20"/>
                <w:szCs w:val="20"/>
                <w:highlight w:val="yellow"/>
                <w:lang w:eastAsia="it-IT"/>
              </w:rPr>
            </w:pPr>
            <w:r>
              <w:t xml:space="preserve">XX </w:t>
            </w:r>
            <w:r w:rsidR="00AC1CE0">
              <w:t xml:space="preserve"> Agosto</w:t>
            </w:r>
            <w:r w:rsidR="00555AC5" w:rsidRPr="00883E81">
              <w:t xml:space="preserve"> 202</w:t>
            </w:r>
            <w:r w:rsidR="003206B0">
              <w:t>1</w:t>
            </w:r>
            <w:r w:rsidR="00555AC5" w:rsidRPr="00883E81">
              <w:t xml:space="preserve"> 09:00</w:t>
            </w:r>
          </w:p>
        </w:tc>
      </w:tr>
      <w:tr w:rsidR="00555AC5" w:rsidRPr="00745983" w:rsidTr="00DD41C9">
        <w:tc>
          <w:tcPr>
            <w:tcW w:w="4500" w:type="dxa"/>
            <w:tcBorders>
              <w:top w:val="single" w:sz="6" w:space="0" w:color="DDDDDD"/>
              <w:left w:val="nil"/>
              <w:bottom w:val="single" w:sz="6" w:space="0" w:color="DDDDDD"/>
              <w:right w:val="nil"/>
            </w:tcBorders>
            <w:shd w:val="clear" w:color="auto" w:fill="E7EEF6"/>
            <w:noWrap/>
            <w:tcMar>
              <w:top w:w="75" w:type="dxa"/>
              <w:left w:w="75" w:type="dxa"/>
              <w:bottom w:w="75" w:type="dxa"/>
              <w:right w:w="75" w:type="dxa"/>
            </w:tcMar>
            <w:hideMark/>
          </w:tcPr>
          <w:p w:rsidR="00555AC5" w:rsidRPr="00745983" w:rsidRDefault="00555AC5" w:rsidP="00555AC5">
            <w:pPr>
              <w:spacing w:after="0" w:line="240" w:lineRule="auto"/>
              <w:rPr>
                <w:rFonts w:ascii="Lucida Sans" w:eastAsia="Times New Roman" w:hAnsi="Lucida Sans"/>
                <w:b/>
                <w:bCs/>
                <w:color w:val="000000"/>
                <w:sz w:val="20"/>
                <w:szCs w:val="20"/>
                <w:lang w:eastAsia="it-IT"/>
              </w:rPr>
            </w:pPr>
            <w:r w:rsidRPr="00883E81">
              <w:t>Data scadenza:</w:t>
            </w:r>
          </w:p>
        </w:tc>
        <w:tc>
          <w:tcPr>
            <w:tcW w:w="0" w:type="auto"/>
            <w:tcBorders>
              <w:top w:val="single" w:sz="6" w:space="0" w:color="DDDDDD"/>
              <w:left w:val="nil"/>
              <w:bottom w:val="single" w:sz="6" w:space="0" w:color="DDDDDD"/>
              <w:right w:val="nil"/>
            </w:tcBorders>
            <w:shd w:val="clear" w:color="auto" w:fill="FFFFEE"/>
            <w:tcMar>
              <w:top w:w="75" w:type="dxa"/>
              <w:left w:w="75" w:type="dxa"/>
              <w:bottom w:w="75" w:type="dxa"/>
              <w:right w:w="75" w:type="dxa"/>
            </w:tcMar>
            <w:hideMark/>
          </w:tcPr>
          <w:p w:rsidR="00555AC5" w:rsidRPr="00A92403" w:rsidRDefault="007E2888" w:rsidP="007E2888">
            <w:pPr>
              <w:spacing w:after="0" w:line="240" w:lineRule="auto"/>
              <w:rPr>
                <w:rFonts w:ascii="Lucida Sans" w:eastAsia="Times New Roman" w:hAnsi="Lucida Sans"/>
                <w:color w:val="000000"/>
                <w:sz w:val="20"/>
                <w:szCs w:val="20"/>
                <w:highlight w:val="yellow"/>
                <w:lang w:eastAsia="it-IT"/>
              </w:rPr>
            </w:pPr>
            <w:r>
              <w:t xml:space="preserve">XXX </w:t>
            </w:r>
            <w:r w:rsidR="00AC1CE0">
              <w:t xml:space="preserve">Agosto </w:t>
            </w:r>
            <w:r w:rsidR="00555AC5" w:rsidRPr="00883E81">
              <w:t>202</w:t>
            </w:r>
            <w:r w:rsidR="003206B0">
              <w:t>1</w:t>
            </w:r>
            <w:r w:rsidR="00555AC5" w:rsidRPr="00883E81">
              <w:t xml:space="preserve"> 09:00</w:t>
            </w:r>
          </w:p>
        </w:tc>
      </w:tr>
      <w:tr w:rsidR="00555AC5" w:rsidRPr="00745983" w:rsidTr="00DD41C9">
        <w:tc>
          <w:tcPr>
            <w:tcW w:w="4500" w:type="dxa"/>
            <w:tcBorders>
              <w:top w:val="single" w:sz="6" w:space="0" w:color="DDDDDD"/>
              <w:left w:val="nil"/>
              <w:bottom w:val="single" w:sz="6" w:space="0" w:color="DDDDDD"/>
              <w:right w:val="nil"/>
            </w:tcBorders>
            <w:shd w:val="clear" w:color="auto" w:fill="E7EEF6"/>
            <w:noWrap/>
            <w:tcMar>
              <w:top w:w="75" w:type="dxa"/>
              <w:left w:w="75" w:type="dxa"/>
              <w:bottom w:w="75" w:type="dxa"/>
              <w:right w:w="75" w:type="dxa"/>
            </w:tcMar>
            <w:hideMark/>
          </w:tcPr>
          <w:p w:rsidR="00555AC5" w:rsidRPr="00745983" w:rsidRDefault="00555AC5" w:rsidP="00555AC5">
            <w:pPr>
              <w:spacing w:after="0" w:line="240" w:lineRule="auto"/>
              <w:rPr>
                <w:rFonts w:ascii="Lucida Sans" w:eastAsia="Times New Roman" w:hAnsi="Lucida Sans"/>
                <w:b/>
                <w:bCs/>
                <w:color w:val="000000"/>
                <w:sz w:val="20"/>
                <w:szCs w:val="20"/>
                <w:lang w:eastAsia="it-IT"/>
              </w:rPr>
            </w:pPr>
            <w:r w:rsidRPr="00883E81">
              <w:t>Data apertura buste:</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hideMark/>
          </w:tcPr>
          <w:p w:rsidR="00555AC5" w:rsidRPr="00A92403" w:rsidRDefault="007E2888" w:rsidP="007E2888">
            <w:pPr>
              <w:spacing w:after="0" w:line="240" w:lineRule="auto"/>
              <w:rPr>
                <w:rFonts w:ascii="Lucida Sans" w:eastAsia="Times New Roman" w:hAnsi="Lucida Sans"/>
                <w:color w:val="000000"/>
                <w:sz w:val="20"/>
                <w:szCs w:val="20"/>
                <w:highlight w:val="yellow"/>
                <w:lang w:eastAsia="it-IT"/>
              </w:rPr>
            </w:pPr>
            <w:r>
              <w:t xml:space="preserve">XXXX </w:t>
            </w:r>
            <w:r w:rsidR="00AC1CE0">
              <w:t xml:space="preserve">Agosto </w:t>
            </w:r>
            <w:r w:rsidR="00555AC5" w:rsidRPr="00883E81">
              <w:t>202</w:t>
            </w:r>
            <w:r w:rsidR="003206B0">
              <w:t>1</w:t>
            </w:r>
            <w:r w:rsidR="00AC1CE0">
              <w:t>10</w:t>
            </w:r>
            <w:r w:rsidR="00555AC5" w:rsidRPr="00883E81">
              <w:t>:00</w:t>
            </w:r>
          </w:p>
        </w:tc>
      </w:tr>
    </w:tbl>
    <w:p w:rsidR="006B3503" w:rsidRPr="00C22FC0" w:rsidRDefault="006C1321" w:rsidP="006B3503">
      <w:pPr>
        <w:widowControl w:val="0"/>
        <w:autoSpaceDE w:val="0"/>
        <w:autoSpaceDN w:val="0"/>
        <w:adjustRightInd w:val="0"/>
        <w:spacing w:before="240" w:after="0" w:line="240" w:lineRule="auto"/>
        <w:jc w:val="both"/>
        <w:rPr>
          <w:rFonts w:ascii="Verdana" w:hAnsi="Verdana"/>
          <w:bCs/>
          <w:color w:val="000000"/>
        </w:rPr>
      </w:pPr>
      <w:r w:rsidRPr="00C22FC0">
        <w:rPr>
          <w:rFonts w:ascii="Verdana" w:hAnsi="Verdana"/>
          <w:bCs/>
          <w:color w:val="000000"/>
        </w:rPr>
        <w:t xml:space="preserve">Il termine ridotto per la presentazione delle istanze </w:t>
      </w:r>
    </w:p>
    <w:p w:rsidR="00F72386" w:rsidRPr="00520A57" w:rsidRDefault="00F72386" w:rsidP="00520A57">
      <w:pPr>
        <w:pStyle w:val="Paragrafoelenco"/>
        <w:widowControl w:val="0"/>
        <w:numPr>
          <w:ilvl w:val="0"/>
          <w:numId w:val="24"/>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520A57">
        <w:rPr>
          <w:rFonts w:ascii="Verdana" w:hAnsi="Verdana"/>
          <w:b/>
          <w:color w:val="2E74B5" w:themeColor="accent1" w:themeShade="BF"/>
          <w:lang w:eastAsia="it-IT"/>
        </w:rPr>
        <w:t>DATAELUOGO DELLO SVOLGIMENTO DEL SORTEGGIO:</w:t>
      </w:r>
    </w:p>
    <w:p w:rsidR="00F72386" w:rsidRPr="001128F3" w:rsidRDefault="00F72386" w:rsidP="0022597C">
      <w:pPr>
        <w:pStyle w:val="NormaleWeb"/>
        <w:widowControl w:val="0"/>
        <w:spacing w:before="0" w:beforeAutospacing="0" w:after="120" w:afterAutospacing="0"/>
        <w:jc w:val="both"/>
        <w:rPr>
          <w:rFonts w:ascii="Verdana" w:hAnsi="Verdana"/>
          <w:bCs/>
          <w:color w:val="000000"/>
          <w:sz w:val="22"/>
          <w:szCs w:val="22"/>
        </w:rPr>
      </w:pPr>
      <w:r w:rsidRPr="001128F3">
        <w:rPr>
          <w:rFonts w:ascii="Verdana" w:hAnsi="Verdana"/>
          <w:bCs/>
          <w:color w:val="000000"/>
          <w:sz w:val="22"/>
          <w:szCs w:val="22"/>
        </w:rPr>
        <w:t>Il sorteggio delle ditte da invitare a presentare offerta avrà inizio il giorno prefissato per l’apertura delle buste</w:t>
      </w:r>
      <w:r w:rsidR="002F042A">
        <w:rPr>
          <w:rFonts w:ascii="Verdana" w:hAnsi="Verdana"/>
          <w:bCs/>
          <w:color w:val="000000"/>
          <w:sz w:val="22"/>
          <w:szCs w:val="22"/>
        </w:rPr>
        <w:t xml:space="preserve"> ore 09.00</w:t>
      </w:r>
      <w:r w:rsidR="00AE0AA0" w:rsidRPr="001128F3">
        <w:rPr>
          <w:rFonts w:ascii="Verdana" w:hAnsi="Verdana"/>
          <w:sz w:val="22"/>
          <w:szCs w:val="22"/>
        </w:rPr>
        <w:t>, presso i locali d</w:t>
      </w:r>
      <w:r w:rsidR="00AC1CE0">
        <w:rPr>
          <w:rFonts w:ascii="Verdana" w:hAnsi="Verdana"/>
          <w:sz w:val="22"/>
          <w:szCs w:val="22"/>
        </w:rPr>
        <w:t>el Comune di Milazzo</w:t>
      </w:r>
      <w:r w:rsidR="00AD3A93">
        <w:rPr>
          <w:rFonts w:ascii="Verdana" w:hAnsi="Verdana"/>
          <w:sz w:val="22"/>
          <w:szCs w:val="22"/>
        </w:rPr>
        <w:t>siti in V</w:t>
      </w:r>
      <w:r w:rsidR="00AE0AA0" w:rsidRPr="001128F3">
        <w:rPr>
          <w:rFonts w:ascii="Verdana" w:hAnsi="Verdana"/>
          <w:sz w:val="22"/>
          <w:szCs w:val="22"/>
        </w:rPr>
        <w:t xml:space="preserve">ia </w:t>
      </w:r>
      <w:r w:rsidR="00AC1CE0">
        <w:rPr>
          <w:rFonts w:ascii="Verdana" w:hAnsi="Verdana"/>
          <w:sz w:val="22"/>
          <w:szCs w:val="22"/>
        </w:rPr>
        <w:t>Francesco Crispi, 10</w:t>
      </w:r>
      <w:r w:rsidR="00AE0AA0" w:rsidRPr="001128F3">
        <w:rPr>
          <w:rFonts w:ascii="Verdana" w:hAnsi="Verdana"/>
          <w:sz w:val="22"/>
          <w:szCs w:val="22"/>
        </w:rPr>
        <w:t xml:space="preserve"> – Municipio - 980</w:t>
      </w:r>
      <w:r w:rsidR="00AC1CE0">
        <w:rPr>
          <w:rFonts w:ascii="Verdana" w:hAnsi="Verdana"/>
          <w:sz w:val="22"/>
          <w:szCs w:val="22"/>
        </w:rPr>
        <w:t>57</w:t>
      </w:r>
      <w:r w:rsidR="0036134F" w:rsidRPr="001128F3">
        <w:rPr>
          <w:rFonts w:ascii="Verdana" w:hAnsi="Verdana"/>
          <w:sz w:val="22"/>
          <w:szCs w:val="22"/>
        </w:rPr>
        <w:t xml:space="preserve"> - </w:t>
      </w:r>
      <w:r w:rsidR="00AC1CE0">
        <w:rPr>
          <w:rFonts w:ascii="Verdana" w:hAnsi="Verdana"/>
          <w:sz w:val="22"/>
          <w:szCs w:val="22"/>
        </w:rPr>
        <w:t>Milazzo</w:t>
      </w:r>
      <w:r w:rsidR="00AE0AA0" w:rsidRPr="001128F3">
        <w:rPr>
          <w:rFonts w:ascii="Verdana" w:hAnsi="Verdana"/>
          <w:sz w:val="22"/>
          <w:szCs w:val="22"/>
        </w:rPr>
        <w:t xml:space="preserve"> (ME) senza ulteriore avviso.</w:t>
      </w:r>
    </w:p>
    <w:p w:rsidR="00816C80" w:rsidRPr="001128F3" w:rsidRDefault="00F72386" w:rsidP="0022597C">
      <w:pPr>
        <w:pStyle w:val="NormaleWeb"/>
        <w:widowControl w:val="0"/>
        <w:spacing w:before="0" w:beforeAutospacing="0" w:after="120" w:afterAutospacing="0"/>
        <w:jc w:val="both"/>
        <w:rPr>
          <w:rFonts w:ascii="Verdana" w:hAnsi="Verdana"/>
          <w:bCs/>
          <w:color w:val="000000"/>
          <w:sz w:val="22"/>
          <w:szCs w:val="22"/>
        </w:rPr>
      </w:pPr>
      <w:r w:rsidRPr="001128F3">
        <w:rPr>
          <w:rFonts w:ascii="Verdana" w:hAnsi="Verdana"/>
          <w:bCs/>
          <w:color w:val="000000"/>
          <w:sz w:val="22"/>
          <w:szCs w:val="22"/>
        </w:rPr>
        <w:t>Sarann</w:t>
      </w:r>
      <w:r w:rsidR="0036134F" w:rsidRPr="001128F3">
        <w:rPr>
          <w:rFonts w:ascii="Verdana" w:hAnsi="Verdana"/>
          <w:bCs/>
          <w:color w:val="000000"/>
          <w:sz w:val="22"/>
          <w:szCs w:val="22"/>
        </w:rPr>
        <w:t>o ammessi ad assistere</w:t>
      </w:r>
      <w:r w:rsidRPr="001128F3">
        <w:rPr>
          <w:rFonts w:ascii="Verdana" w:hAnsi="Verdana"/>
          <w:bCs/>
          <w:color w:val="000000"/>
          <w:sz w:val="22"/>
          <w:szCs w:val="22"/>
        </w:rPr>
        <w:t xml:space="preserve"> i rappresentanti delle Imprese concorrenti muniti di specifica procura.</w:t>
      </w:r>
    </w:p>
    <w:p w:rsidR="00380E26" w:rsidRDefault="0036134F" w:rsidP="00AD4142">
      <w:pPr>
        <w:pStyle w:val="NormaleWeb"/>
        <w:widowControl w:val="0"/>
        <w:spacing w:before="0" w:beforeAutospacing="0" w:after="0" w:afterAutospacing="0"/>
        <w:jc w:val="both"/>
        <w:rPr>
          <w:rFonts w:ascii="Verdana" w:hAnsi="Verdana"/>
          <w:bCs/>
          <w:color w:val="000000"/>
          <w:sz w:val="22"/>
          <w:szCs w:val="22"/>
        </w:rPr>
      </w:pPr>
      <w:r w:rsidRPr="001128F3">
        <w:rPr>
          <w:rFonts w:ascii="Verdana" w:hAnsi="Verdana"/>
          <w:bCs/>
          <w:color w:val="000000"/>
          <w:sz w:val="22"/>
          <w:szCs w:val="22"/>
        </w:rPr>
        <w:t xml:space="preserve">È </w:t>
      </w:r>
      <w:r w:rsidR="00F72386" w:rsidRPr="001128F3">
        <w:rPr>
          <w:rFonts w:ascii="Verdana" w:hAnsi="Verdana"/>
          <w:bCs/>
          <w:color w:val="000000"/>
          <w:sz w:val="22"/>
          <w:szCs w:val="22"/>
        </w:rPr>
        <w:t xml:space="preserve">possibile seguire lo svolgimento della </w:t>
      </w:r>
      <w:r w:rsidRPr="001128F3">
        <w:rPr>
          <w:rFonts w:ascii="Verdana" w:hAnsi="Verdana"/>
          <w:bCs/>
          <w:color w:val="000000"/>
          <w:sz w:val="22"/>
          <w:szCs w:val="22"/>
        </w:rPr>
        <w:t>procedura</w:t>
      </w:r>
      <w:r w:rsidR="00F72386" w:rsidRPr="001128F3">
        <w:rPr>
          <w:rFonts w:ascii="Verdana" w:hAnsi="Verdana"/>
          <w:bCs/>
          <w:color w:val="000000"/>
          <w:sz w:val="22"/>
          <w:szCs w:val="22"/>
        </w:rPr>
        <w:t xml:space="preserve"> e interagire con la commissione di gara, accedendo alla piattaforma telematica con le credenziali acquisite in fase di iscrizione. </w:t>
      </w:r>
    </w:p>
    <w:p w:rsidR="00A5675F" w:rsidRPr="00520A57" w:rsidRDefault="006F638D" w:rsidP="00520A57">
      <w:pPr>
        <w:pStyle w:val="Paragrafoelenco"/>
        <w:widowControl w:val="0"/>
        <w:numPr>
          <w:ilvl w:val="0"/>
          <w:numId w:val="24"/>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520A57">
        <w:rPr>
          <w:rFonts w:ascii="Verdana" w:hAnsi="Verdana"/>
          <w:b/>
          <w:color w:val="2E74B5" w:themeColor="accent1" w:themeShade="BF"/>
          <w:lang w:eastAsia="it-IT"/>
        </w:rPr>
        <w:t>PRECISAZIONI IN MERITO ALLA PROCEDURA ESPLORATIVA:</w:t>
      </w:r>
    </w:p>
    <w:p w:rsidR="00A5675F" w:rsidRPr="001128F3" w:rsidRDefault="00A5675F" w:rsidP="002574C2">
      <w:pPr>
        <w:spacing w:after="120" w:line="240" w:lineRule="auto"/>
        <w:jc w:val="both"/>
        <w:rPr>
          <w:rFonts w:ascii="Verdana" w:hAnsi="Verdana"/>
          <w:bCs/>
          <w:color w:val="000000"/>
        </w:rPr>
      </w:pPr>
      <w:r w:rsidRPr="001128F3">
        <w:rPr>
          <w:rFonts w:ascii="Verdana" w:hAnsi="Verdana"/>
          <w:bCs/>
          <w:color w:val="000000"/>
        </w:rPr>
        <w:t>La presente procedura costituisce indagine esplorativa.</w:t>
      </w:r>
    </w:p>
    <w:p w:rsidR="00A5675F" w:rsidRPr="001128F3" w:rsidRDefault="00AC1CE0" w:rsidP="001C5079">
      <w:pPr>
        <w:spacing w:after="120" w:line="240" w:lineRule="auto"/>
        <w:jc w:val="both"/>
        <w:rPr>
          <w:rFonts w:ascii="Verdana" w:hAnsi="Verdana"/>
          <w:bCs/>
          <w:color w:val="000000"/>
        </w:rPr>
      </w:pPr>
      <w:r>
        <w:rPr>
          <w:rFonts w:ascii="Verdana" w:hAnsi="Verdana"/>
          <w:bCs/>
          <w:color w:val="000000"/>
        </w:rPr>
        <w:t>La Stazione Appaltante,</w:t>
      </w:r>
      <w:r w:rsidR="00A5675F" w:rsidRPr="001128F3">
        <w:rPr>
          <w:rFonts w:ascii="Verdana" w:hAnsi="Verdana"/>
          <w:bCs/>
          <w:color w:val="000000"/>
        </w:rPr>
        <w:t xml:space="preserve"> a proprio insindacabile giudizio, si riserva la facoltà di interrompere o annullare in qualsiasi momento la procedura e/o non procedere all’aggiudicazione anche in presenza di offerte valide. Nulla sarà dovuto alle Imprese concorrenti al verificarsi di tale evenienza.</w:t>
      </w:r>
    </w:p>
    <w:p w:rsidR="00741F64" w:rsidRDefault="00ED5630" w:rsidP="00AD4142">
      <w:pPr>
        <w:spacing w:after="0" w:line="240" w:lineRule="auto"/>
        <w:jc w:val="both"/>
        <w:rPr>
          <w:rFonts w:ascii="Verdana" w:hAnsi="Verdana"/>
          <w:bCs/>
          <w:color w:val="000000"/>
        </w:rPr>
      </w:pPr>
      <w:r w:rsidRPr="001128F3">
        <w:rPr>
          <w:rFonts w:ascii="Verdana" w:hAnsi="Verdana"/>
          <w:bCs/>
          <w:color w:val="000000"/>
        </w:rPr>
        <w:t>In o</w:t>
      </w:r>
      <w:r w:rsidR="006F638D" w:rsidRPr="001128F3">
        <w:rPr>
          <w:rFonts w:ascii="Verdana" w:hAnsi="Verdana"/>
          <w:bCs/>
          <w:color w:val="000000"/>
        </w:rPr>
        <w:t>gni</w:t>
      </w:r>
      <w:r w:rsidRPr="001128F3">
        <w:rPr>
          <w:rFonts w:ascii="Verdana" w:hAnsi="Verdana"/>
          <w:bCs/>
          <w:color w:val="000000"/>
        </w:rPr>
        <w:t xml:space="preserve"> caso</w:t>
      </w:r>
      <w:r w:rsidR="00777B2D" w:rsidRPr="001128F3">
        <w:rPr>
          <w:rFonts w:ascii="Verdana" w:hAnsi="Verdana"/>
          <w:bCs/>
          <w:color w:val="000000"/>
        </w:rPr>
        <w:t>,</w:t>
      </w:r>
      <w:r w:rsidRPr="001128F3">
        <w:rPr>
          <w:rFonts w:ascii="Verdana" w:hAnsi="Verdana"/>
          <w:bCs/>
          <w:color w:val="000000"/>
        </w:rPr>
        <w:t xml:space="preserve"> la presentazione di manifestazione di interesse non fa sor</w:t>
      </w:r>
      <w:r w:rsidR="006F638D" w:rsidRPr="001128F3">
        <w:rPr>
          <w:rFonts w:ascii="Verdana" w:hAnsi="Verdana"/>
          <w:bCs/>
          <w:color w:val="000000"/>
        </w:rPr>
        <w:t>gere</w:t>
      </w:r>
      <w:r w:rsidRPr="001128F3">
        <w:rPr>
          <w:rFonts w:ascii="Verdana" w:hAnsi="Verdana"/>
          <w:bCs/>
          <w:color w:val="000000"/>
        </w:rPr>
        <w:t xml:space="preserve"> alcun diritto in capo al </w:t>
      </w:r>
      <w:r w:rsidR="006F638D" w:rsidRPr="001128F3">
        <w:rPr>
          <w:rFonts w:ascii="Verdana" w:hAnsi="Verdana"/>
          <w:bCs/>
          <w:color w:val="000000"/>
        </w:rPr>
        <w:t>p</w:t>
      </w:r>
      <w:r w:rsidRPr="001128F3">
        <w:rPr>
          <w:rFonts w:ascii="Verdana" w:hAnsi="Verdana"/>
          <w:bCs/>
          <w:color w:val="000000"/>
        </w:rPr>
        <w:t>roponente e non vincola in alcun modo il Comuneche sar</w:t>
      </w:r>
      <w:r w:rsidR="006F638D" w:rsidRPr="001128F3">
        <w:rPr>
          <w:rFonts w:ascii="Verdana" w:hAnsi="Verdana"/>
          <w:bCs/>
          <w:color w:val="000000"/>
        </w:rPr>
        <w:t>à</w:t>
      </w:r>
      <w:r w:rsidRPr="001128F3">
        <w:rPr>
          <w:rFonts w:ascii="Verdana" w:hAnsi="Verdana"/>
          <w:bCs/>
          <w:color w:val="000000"/>
        </w:rPr>
        <w:t xml:space="preserve"> libero a sua discrezione di a</w:t>
      </w:r>
      <w:r w:rsidR="002574C2" w:rsidRPr="001128F3">
        <w:rPr>
          <w:rFonts w:ascii="Verdana" w:hAnsi="Verdana"/>
          <w:bCs/>
          <w:color w:val="000000"/>
        </w:rPr>
        <w:t>vv</w:t>
      </w:r>
      <w:r w:rsidRPr="001128F3">
        <w:rPr>
          <w:rFonts w:ascii="Verdana" w:hAnsi="Verdana"/>
          <w:bCs/>
          <w:color w:val="000000"/>
        </w:rPr>
        <w:t>iare successivamente altre procedure.</w:t>
      </w:r>
    </w:p>
    <w:p w:rsidR="00026F10" w:rsidRDefault="00026F10" w:rsidP="00026F10">
      <w:pPr>
        <w:suppressAutoHyphens/>
        <w:spacing w:line="240" w:lineRule="exact"/>
        <w:jc w:val="both"/>
        <w:rPr>
          <w:rFonts w:ascii="Palatino Linotype" w:hAnsi="Palatino Linotype"/>
          <w:b/>
          <w:bCs/>
          <w:spacing w:val="-2"/>
          <w:lang w:eastAsia="ar-SA"/>
        </w:rPr>
      </w:pPr>
    </w:p>
    <w:p w:rsidR="00026F10" w:rsidRPr="00A4731C" w:rsidRDefault="00026F10" w:rsidP="00A4731C">
      <w:pPr>
        <w:pStyle w:val="Paragrafoelenco"/>
        <w:widowControl w:val="0"/>
        <w:numPr>
          <w:ilvl w:val="0"/>
          <w:numId w:val="24"/>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A4731C">
        <w:rPr>
          <w:rFonts w:ascii="Verdana" w:hAnsi="Verdana"/>
          <w:b/>
          <w:color w:val="2E74B5" w:themeColor="accent1" w:themeShade="BF"/>
          <w:lang w:eastAsia="it-IT"/>
        </w:rPr>
        <w:t xml:space="preserve">AVVERTENZE ED ALTRE INFORMAZIONI </w:t>
      </w:r>
    </w:p>
    <w:p w:rsidR="003145BE" w:rsidRPr="00424BA8" w:rsidRDefault="003145BE" w:rsidP="00424BA8">
      <w:pPr>
        <w:shd w:val="clear" w:color="auto" w:fill="FFFFFF"/>
        <w:spacing w:after="0" w:line="240" w:lineRule="auto"/>
        <w:jc w:val="both"/>
        <w:rPr>
          <w:rFonts w:ascii="Verdana" w:hAnsi="Verdana"/>
          <w:bCs/>
          <w:color w:val="000000"/>
        </w:rPr>
      </w:pPr>
      <w:r w:rsidRPr="00424BA8">
        <w:rPr>
          <w:rFonts w:ascii="Verdana" w:hAnsi="Verdana"/>
          <w:bCs/>
          <w:color w:val="000000"/>
        </w:rPr>
        <w:lastRenderedPageBreak/>
        <w:t>Si rammenta altresì che, ai sensi del terzo periodo dell'</w:t>
      </w:r>
      <w:hyperlink r:id="rId9" w:anchor="id=10LX0000771393ART16,__m=document" w:tgtFrame="_blank" w:history="1">
        <w:r w:rsidRPr="00424BA8">
          <w:rPr>
            <w:rFonts w:ascii="Verdana" w:hAnsi="Verdana"/>
            <w:bCs/>
            <w:color w:val="000000"/>
          </w:rPr>
          <w:t>art. 1</w:t>
        </w:r>
      </w:hyperlink>
      <w:r w:rsidRPr="00424BA8">
        <w:rPr>
          <w:rFonts w:ascii="Verdana" w:hAnsi="Verdana"/>
          <w:bCs/>
          <w:color w:val="000000"/>
        </w:rPr>
        <w:t>, comma 7, </w:t>
      </w:r>
      <w:hyperlink r:id="rId10" w:anchor="id=10LX0000771393ART0,__m=document" w:tgtFrame="_blank" w:history="1">
        <w:r w:rsidRPr="00424BA8">
          <w:rPr>
            <w:rFonts w:ascii="Verdana" w:hAnsi="Verdana"/>
            <w:bCs/>
            <w:color w:val="000000"/>
          </w:rPr>
          <w:t>D.L. n. 95/2012</w:t>
        </w:r>
      </w:hyperlink>
      <w:r w:rsidRPr="00424BA8">
        <w:rPr>
          <w:rFonts w:ascii="Verdana" w:hAnsi="Verdana"/>
          <w:bCs/>
          <w:color w:val="000000"/>
        </w:rPr>
        <w:t>, è fatta salva la possibilità di procedere ad affidamenti, nelle indicate categorie merceologiche, anche al di fuori delle predette modalità, a condizione che gli stessi conseguano ad approvvigionamenti da altre centrali di committenza o a procedure di evidenza pubblica, e prevedano corrispettivi inferiori almeno del 10 per cento per le categorie merceologiche telefonia fissa e telefonia mobile e del 3 per cento per le categorie merceologiche carburanti extra-rete, carburanti rete, energia elettrica, gas e combustibili per il riscaldamento rispetto ai migliori corrispettivi indicati nelle convenzioni e accordi quadro messi a disposizione da Consip e dalle centrali di committenza regionali. In tali casi i contratti dovranno comunque essere sottoposti a condizione risolutiva con possibilità per il contraente di adeguamento ai migliori corrispettivi nel caso di intervenuta disponibilità di convenzioni Consip e delle centrali di committenza regionali che prevedano condizioni di maggior vantaggio economico in percentuale superiore al 10 per cento rispetto ai contratti già stipulati. La mancata osservanza di tali ultime disposizioni rileva ai fini della responsabilità disciplinare e per danno erariale ed inoltre i contratti stipulati in violazione delle stesse sono nulli;</w:t>
      </w:r>
    </w:p>
    <w:p w:rsidR="00026F10" w:rsidRPr="00A4731C" w:rsidRDefault="00026F10" w:rsidP="00424BA8">
      <w:pPr>
        <w:suppressAutoHyphens/>
        <w:spacing w:line="256" w:lineRule="exact"/>
        <w:ind w:right="144"/>
        <w:jc w:val="both"/>
        <w:textAlignment w:val="baseline"/>
        <w:rPr>
          <w:rFonts w:ascii="Verdana" w:hAnsi="Verdana"/>
          <w:bCs/>
          <w:color w:val="000000"/>
        </w:rPr>
      </w:pPr>
      <w:r w:rsidRPr="00A4731C">
        <w:rPr>
          <w:rFonts w:ascii="Verdana" w:hAnsi="Verdana"/>
          <w:bCs/>
          <w:color w:val="000000"/>
        </w:rPr>
        <w:t xml:space="preserve">In caso di parità nel ribasso si procederà al sorteggio dell’operatore economico da incaricare del servizio. </w:t>
      </w:r>
    </w:p>
    <w:p w:rsidR="00026F10" w:rsidRPr="00A4731C" w:rsidRDefault="00026F10" w:rsidP="00424BA8">
      <w:pPr>
        <w:suppressAutoHyphens/>
        <w:spacing w:after="0" w:line="240" w:lineRule="exact"/>
        <w:jc w:val="both"/>
        <w:rPr>
          <w:rFonts w:ascii="Verdana" w:hAnsi="Verdana"/>
          <w:bCs/>
          <w:color w:val="000000"/>
        </w:rPr>
      </w:pPr>
      <w:r w:rsidRPr="00A4731C">
        <w:rPr>
          <w:rFonts w:ascii="Verdana" w:hAnsi="Verdana"/>
          <w:bCs/>
          <w:color w:val="000000"/>
        </w:rPr>
        <w:t xml:space="preserve">Responsabile del procedimento è </w:t>
      </w:r>
      <w:r w:rsidR="000D2046">
        <w:rPr>
          <w:rFonts w:ascii="Verdana" w:hAnsi="Verdana"/>
          <w:bCs/>
          <w:color w:val="000000"/>
        </w:rPr>
        <w:t>l</w:t>
      </w:r>
      <w:r w:rsidR="00424BA8">
        <w:rPr>
          <w:rFonts w:ascii="Verdana" w:hAnsi="Verdana"/>
          <w:bCs/>
          <w:color w:val="000000"/>
        </w:rPr>
        <w:t xml:space="preserve">’Arch. Carmelo Dragà e il supporto al RUP, la </w:t>
      </w:r>
      <w:r w:rsidR="000D2046">
        <w:rPr>
          <w:rFonts w:ascii="Verdana" w:hAnsi="Verdana"/>
          <w:bCs/>
          <w:color w:val="000000"/>
        </w:rPr>
        <w:t xml:space="preserve"> Sig.</w:t>
      </w:r>
      <w:r w:rsidR="007E2888">
        <w:rPr>
          <w:rFonts w:ascii="Verdana" w:hAnsi="Verdana"/>
          <w:bCs/>
          <w:color w:val="000000"/>
        </w:rPr>
        <w:t>Rosa Cutugno</w:t>
      </w:r>
      <w:r w:rsidRPr="00A4731C">
        <w:rPr>
          <w:rFonts w:ascii="Verdana" w:hAnsi="Verdana"/>
          <w:bCs/>
          <w:color w:val="000000"/>
        </w:rPr>
        <w:t xml:space="preserve">, </w:t>
      </w:r>
      <w:r w:rsidR="000D2046">
        <w:rPr>
          <w:rFonts w:ascii="Verdana" w:hAnsi="Verdana"/>
          <w:bCs/>
          <w:color w:val="000000"/>
        </w:rPr>
        <w:t>istruttore amministrativo</w:t>
      </w:r>
      <w:r w:rsidRPr="00A4731C">
        <w:rPr>
          <w:rFonts w:ascii="Verdana" w:hAnsi="Verdana"/>
          <w:bCs/>
          <w:color w:val="000000"/>
        </w:rPr>
        <w:t xml:space="preserve"> del </w:t>
      </w:r>
      <w:r w:rsidR="000D2046">
        <w:rPr>
          <w:rFonts w:ascii="Verdana" w:hAnsi="Verdana"/>
          <w:bCs/>
          <w:color w:val="000000"/>
        </w:rPr>
        <w:t>5</w:t>
      </w:r>
      <w:r w:rsidRPr="00A4731C">
        <w:rPr>
          <w:rFonts w:ascii="Verdana" w:hAnsi="Verdana"/>
          <w:bCs/>
          <w:color w:val="000000"/>
        </w:rPr>
        <w:t xml:space="preserve">° Settore </w:t>
      </w:r>
      <w:r w:rsidR="000D2046">
        <w:rPr>
          <w:rFonts w:ascii="Verdana" w:hAnsi="Verdana"/>
          <w:bCs/>
          <w:color w:val="000000"/>
        </w:rPr>
        <w:t>Lavori Pubblici e patrimonio assegnato al S</w:t>
      </w:r>
      <w:r w:rsidR="007E2888">
        <w:rPr>
          <w:rFonts w:ascii="Verdana" w:hAnsi="Verdana"/>
          <w:bCs/>
          <w:color w:val="000000"/>
        </w:rPr>
        <w:t>UAP</w:t>
      </w:r>
      <w:r w:rsidRPr="00A4731C">
        <w:rPr>
          <w:rFonts w:ascii="Verdana" w:hAnsi="Verdana"/>
          <w:bCs/>
          <w:color w:val="000000"/>
        </w:rPr>
        <w:t>.</w:t>
      </w:r>
    </w:p>
    <w:p w:rsidR="001F3CC3" w:rsidRPr="00520A57" w:rsidRDefault="001F3CC3" w:rsidP="00520A57">
      <w:pPr>
        <w:pStyle w:val="Paragrafoelenco"/>
        <w:widowControl w:val="0"/>
        <w:numPr>
          <w:ilvl w:val="0"/>
          <w:numId w:val="24"/>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520A57">
        <w:rPr>
          <w:rFonts w:ascii="Verdana" w:hAnsi="Verdana"/>
          <w:b/>
          <w:color w:val="2E74B5" w:themeColor="accent1" w:themeShade="BF"/>
          <w:lang w:eastAsia="it-IT"/>
        </w:rPr>
        <w:t>TRATTAMENTO DEI DATI PERSONALI E DISPOSIZIONI FINALI:</w:t>
      </w:r>
    </w:p>
    <w:p w:rsidR="001F3CC3" w:rsidRPr="001128F3" w:rsidRDefault="001F3CC3" w:rsidP="0022597C">
      <w:pPr>
        <w:widowControl w:val="0"/>
        <w:spacing w:after="120" w:line="240" w:lineRule="auto"/>
        <w:jc w:val="both"/>
        <w:rPr>
          <w:rFonts w:ascii="Verdana" w:hAnsi="Verdana"/>
          <w:bCs/>
          <w:color w:val="000000"/>
        </w:rPr>
      </w:pPr>
      <w:r w:rsidRPr="001128F3">
        <w:rPr>
          <w:rFonts w:ascii="Verdana" w:hAnsi="Verdana"/>
          <w:bCs/>
          <w:color w:val="000000"/>
        </w:rPr>
        <w:t>I dati raccolti saranno trattati, ai sensi del decreto legislativo 30 giugno 2003, n. 196, esclusivamente per le finalità di gestione della gara e per quelle inerenti alla gestione del rapporto medesimo.</w:t>
      </w:r>
    </w:p>
    <w:p w:rsidR="001F3CC3" w:rsidRPr="001128F3" w:rsidRDefault="001F3CC3" w:rsidP="0022597C">
      <w:pPr>
        <w:widowControl w:val="0"/>
        <w:spacing w:after="120" w:line="240" w:lineRule="auto"/>
        <w:jc w:val="both"/>
        <w:rPr>
          <w:rFonts w:ascii="Verdana" w:hAnsi="Verdana"/>
          <w:bCs/>
          <w:color w:val="000000"/>
        </w:rPr>
      </w:pPr>
      <w:r w:rsidRPr="001128F3">
        <w:rPr>
          <w:rFonts w:ascii="Verdana" w:hAnsi="Verdana"/>
          <w:bCs/>
          <w:color w:val="000000"/>
        </w:rPr>
        <w:t>Successivamente all'espletamento della gara, i dati personali acquisiti possono essere fatti oggetto di comunicazione ad altri enti pubblici, nei casi e nei modi previsti dalle altre leggi regolanti la disciplina degli appalti, e/o a soggetti privati ove previsto da norme di legge o di regolamento.</w:t>
      </w:r>
    </w:p>
    <w:p w:rsidR="001F3CC3" w:rsidRDefault="001F3CC3" w:rsidP="0022597C">
      <w:pPr>
        <w:widowControl w:val="0"/>
        <w:spacing w:after="120" w:line="240" w:lineRule="auto"/>
        <w:jc w:val="both"/>
        <w:rPr>
          <w:rFonts w:ascii="Verdana" w:hAnsi="Verdana"/>
          <w:bCs/>
          <w:color w:val="000000"/>
        </w:rPr>
      </w:pPr>
      <w:r w:rsidRPr="001128F3">
        <w:rPr>
          <w:rFonts w:ascii="Verdana" w:hAnsi="Verdana"/>
          <w:bCs/>
          <w:color w:val="000000"/>
        </w:rPr>
        <w:t>Il conferimento dei dati richiesti ha natura obbligatoria. Il trattamento dei dati avverrà mediante strumenti anche informatici, idonei a garantire la sicurezza e la riservatezza. All'interessato sono riconosciuti i diritti di cui all'art. 7 del decreto legislativo 196/2003.</w:t>
      </w:r>
    </w:p>
    <w:p w:rsidR="001F3CC3" w:rsidRPr="00520A57" w:rsidRDefault="001F3CC3" w:rsidP="00520A57">
      <w:pPr>
        <w:pStyle w:val="Paragrafoelenco"/>
        <w:widowControl w:val="0"/>
        <w:numPr>
          <w:ilvl w:val="0"/>
          <w:numId w:val="24"/>
        </w:numPr>
        <w:autoSpaceDE w:val="0"/>
        <w:autoSpaceDN w:val="0"/>
        <w:adjustRightInd w:val="0"/>
        <w:spacing w:before="240" w:after="0" w:line="240" w:lineRule="auto"/>
        <w:ind w:left="425" w:hanging="425"/>
        <w:jc w:val="both"/>
        <w:rPr>
          <w:rFonts w:ascii="Verdana" w:hAnsi="Verdana"/>
          <w:b/>
          <w:color w:val="2E74B5" w:themeColor="accent1" w:themeShade="BF"/>
          <w:lang w:eastAsia="it-IT"/>
        </w:rPr>
      </w:pPr>
      <w:r w:rsidRPr="00520A57">
        <w:rPr>
          <w:rFonts w:ascii="Verdana" w:hAnsi="Verdana"/>
          <w:b/>
          <w:color w:val="2E74B5" w:themeColor="accent1" w:themeShade="BF"/>
          <w:lang w:eastAsia="it-IT"/>
        </w:rPr>
        <w:t>RESPONSABILE DEL PROCEDIMENTO</w:t>
      </w:r>
      <w:r w:rsidR="00851E9D" w:rsidRPr="00520A57">
        <w:rPr>
          <w:rFonts w:ascii="Verdana" w:hAnsi="Verdana"/>
          <w:b/>
          <w:color w:val="2E74B5" w:themeColor="accent1" w:themeShade="BF"/>
          <w:lang w:eastAsia="it-IT"/>
        </w:rPr>
        <w:t>:</w:t>
      </w:r>
    </w:p>
    <w:p w:rsidR="00A51764" w:rsidRDefault="00A51764" w:rsidP="00A51764">
      <w:pPr>
        <w:widowControl w:val="0"/>
        <w:spacing w:after="0" w:line="240" w:lineRule="auto"/>
        <w:jc w:val="both"/>
        <w:rPr>
          <w:rFonts w:ascii="Verdana" w:hAnsi="Verdana"/>
          <w:bCs/>
          <w:i/>
          <w:color w:val="000000"/>
          <w:u w:val="single"/>
        </w:rPr>
      </w:pPr>
      <w:r w:rsidRPr="001128F3">
        <w:rPr>
          <w:rFonts w:ascii="Verdana" w:hAnsi="Verdana"/>
          <w:bCs/>
          <w:color w:val="000000"/>
        </w:rPr>
        <w:t>Il Responsabile del procedimento, al quale potranno essere chieste informazioni in merito all’oggetto dell’appalto è</w:t>
      </w:r>
      <w:r>
        <w:rPr>
          <w:rFonts w:ascii="Verdana" w:hAnsi="Verdana"/>
          <w:bCs/>
          <w:color w:val="000000"/>
        </w:rPr>
        <w:t xml:space="preserve">: </w:t>
      </w:r>
      <w:r w:rsidR="000D2046">
        <w:rPr>
          <w:rFonts w:ascii="Verdana" w:hAnsi="Verdana"/>
          <w:bCs/>
          <w:color w:val="000000"/>
        </w:rPr>
        <w:t xml:space="preserve"> Sig.</w:t>
      </w:r>
      <w:r w:rsidR="007E2888">
        <w:rPr>
          <w:rFonts w:ascii="Verdana" w:hAnsi="Verdana"/>
          <w:bCs/>
          <w:color w:val="000000"/>
        </w:rPr>
        <w:t>Rosa Cutugno</w:t>
      </w:r>
      <w:r w:rsidR="000D2046">
        <w:rPr>
          <w:rFonts w:ascii="Verdana" w:hAnsi="Verdana"/>
          <w:bCs/>
          <w:color w:val="000000"/>
        </w:rPr>
        <w:t>.</w:t>
      </w:r>
    </w:p>
    <w:p w:rsidR="00354372" w:rsidRPr="00444B49" w:rsidRDefault="00354372" w:rsidP="00354372">
      <w:pPr>
        <w:widowControl w:val="0"/>
        <w:spacing w:after="0" w:line="240" w:lineRule="auto"/>
        <w:jc w:val="both"/>
        <w:rPr>
          <w:rFonts w:ascii="Verdana" w:hAnsi="Verdana"/>
          <w:bCs/>
          <w:color w:val="000000"/>
        </w:rPr>
      </w:pPr>
      <w:r w:rsidRPr="00444B49">
        <w:rPr>
          <w:rFonts w:ascii="Verdana" w:hAnsi="Verdana"/>
          <w:bCs/>
          <w:color w:val="000000"/>
        </w:rPr>
        <w:t>Per informazioni o quesiti, sullo svolgimento della presente procedura di gara, dovrà essere utilizzato</w:t>
      </w:r>
      <w:r w:rsidRPr="00851E9D">
        <w:rPr>
          <w:rFonts w:ascii="Verdana" w:hAnsi="Verdana"/>
          <w:bCs/>
          <w:color w:val="000000"/>
          <w:u w:val="single"/>
        </w:rPr>
        <w:t>esclusivamente</w:t>
      </w:r>
      <w:r w:rsidRPr="00444B49">
        <w:rPr>
          <w:rFonts w:ascii="Verdana" w:hAnsi="Verdana"/>
          <w:bCs/>
          <w:color w:val="000000"/>
        </w:rPr>
        <w:t xml:space="preserve"> il servizio di messaggistica integrato nella piattaforma telematica di questa centrale unica di committenza.</w:t>
      </w:r>
    </w:p>
    <w:p w:rsidR="00B926DA" w:rsidRPr="001128F3" w:rsidRDefault="00FF713B" w:rsidP="00B926DA">
      <w:pPr>
        <w:tabs>
          <w:tab w:val="left" w:pos="708"/>
          <w:tab w:val="center" w:pos="4819"/>
          <w:tab w:val="right" w:pos="9638"/>
        </w:tabs>
        <w:spacing w:after="0" w:line="240" w:lineRule="auto"/>
        <w:jc w:val="center"/>
        <w:rPr>
          <w:rFonts w:ascii="Verdana" w:hAnsi="Verdana"/>
          <w:color w:val="000000"/>
        </w:rPr>
      </w:pPr>
      <w:r w:rsidRPr="001128F3">
        <w:rPr>
          <w:rFonts w:ascii="Verdana" w:hAnsi="Verdana"/>
          <w:color w:val="000000"/>
        </w:rPr>
        <w:t xml:space="preserve">Il </w:t>
      </w:r>
      <w:r w:rsidR="005E235D">
        <w:rPr>
          <w:rFonts w:ascii="Verdana" w:hAnsi="Verdana"/>
          <w:color w:val="000000"/>
        </w:rPr>
        <w:t>Dirigente</w:t>
      </w:r>
    </w:p>
    <w:p w:rsidR="00862C5B" w:rsidRDefault="00FF713B" w:rsidP="00AD5EFE">
      <w:pPr>
        <w:tabs>
          <w:tab w:val="left" w:pos="708"/>
          <w:tab w:val="center" w:pos="4819"/>
          <w:tab w:val="right" w:pos="9638"/>
        </w:tabs>
        <w:spacing w:after="0" w:line="240" w:lineRule="auto"/>
        <w:jc w:val="center"/>
        <w:rPr>
          <w:rFonts w:ascii="Verdana" w:hAnsi="Verdana"/>
          <w:i/>
          <w:color w:val="000000"/>
        </w:rPr>
      </w:pPr>
      <w:r w:rsidRPr="001128F3">
        <w:rPr>
          <w:rFonts w:ascii="Verdana" w:hAnsi="Verdana"/>
          <w:i/>
          <w:color w:val="000000"/>
        </w:rPr>
        <w:lastRenderedPageBreak/>
        <w:t>(</w:t>
      </w:r>
      <w:r w:rsidR="008C5857">
        <w:rPr>
          <w:rFonts w:ascii="Verdana" w:hAnsi="Verdana"/>
          <w:i/>
          <w:color w:val="000000"/>
        </w:rPr>
        <w:t>Dott. Domenico Lombardo</w:t>
      </w:r>
      <w:r w:rsidRPr="001128F3">
        <w:rPr>
          <w:rFonts w:ascii="Verdana" w:hAnsi="Verdana"/>
          <w:i/>
          <w:color w:val="000000"/>
        </w:rPr>
        <w:t>)</w:t>
      </w:r>
    </w:p>
    <w:p w:rsidR="00B20B00" w:rsidRDefault="00B20B00" w:rsidP="00B20B00">
      <w:pPr>
        <w:spacing w:after="0" w:line="240" w:lineRule="auto"/>
        <w:jc w:val="center"/>
        <w:rPr>
          <w:rFonts w:ascii="Book Antiqua" w:hAnsi="Book Antiqua" w:cs="Courier New"/>
          <w:b/>
          <w:bCs/>
          <w:color w:val="000000"/>
          <w:sz w:val="16"/>
          <w:szCs w:val="16"/>
          <w:shd w:val="clear" w:color="auto" w:fill="FFFFFF"/>
        </w:rPr>
      </w:pPr>
      <w:r>
        <w:rPr>
          <w:rFonts w:ascii="Book Antiqua" w:hAnsi="Book Antiqua" w:cs="Courier New"/>
          <w:b/>
          <w:bCs/>
          <w:color w:val="000000"/>
          <w:sz w:val="16"/>
          <w:szCs w:val="16"/>
          <w:shd w:val="clear" w:color="auto" w:fill="FFFFFF"/>
        </w:rPr>
        <w:t>Firma autografa sostituita a mezzo stampa,</w:t>
      </w:r>
    </w:p>
    <w:p w:rsidR="00B20B00" w:rsidRPr="002F7D0E" w:rsidRDefault="00B20B00" w:rsidP="00B20B00">
      <w:pPr>
        <w:spacing w:after="0" w:line="240" w:lineRule="auto"/>
        <w:jc w:val="center"/>
        <w:rPr>
          <w:rFonts w:ascii="Book Antiqua" w:hAnsi="Book Antiqua" w:cs="Courier New"/>
          <w:b/>
          <w:bCs/>
          <w:color w:val="000000"/>
          <w:sz w:val="16"/>
          <w:szCs w:val="16"/>
          <w:shd w:val="clear" w:color="auto" w:fill="FFFFFF"/>
        </w:rPr>
      </w:pPr>
      <w:r>
        <w:rPr>
          <w:rFonts w:ascii="Book Antiqua" w:hAnsi="Book Antiqua" w:cs="Courier New"/>
          <w:b/>
          <w:bCs/>
          <w:color w:val="000000"/>
          <w:sz w:val="16"/>
          <w:szCs w:val="16"/>
          <w:shd w:val="clear" w:color="auto" w:fill="FFFFFF"/>
        </w:rPr>
        <w:t>ai sensi e per gli effetti dell’art. 3, comma 2, d.lgs. 39/1993</w:t>
      </w:r>
    </w:p>
    <w:p w:rsidR="007A1300" w:rsidRDefault="007A1300" w:rsidP="00BB63AB">
      <w:pPr>
        <w:tabs>
          <w:tab w:val="left" w:pos="708"/>
          <w:tab w:val="center" w:pos="4819"/>
          <w:tab w:val="right" w:pos="9638"/>
        </w:tabs>
        <w:spacing w:after="0" w:line="240" w:lineRule="auto"/>
        <w:jc w:val="center"/>
        <w:rPr>
          <w:rFonts w:ascii="Verdana" w:hAnsi="Verdana"/>
          <w:color w:val="000000"/>
          <w:sz w:val="20"/>
          <w:szCs w:val="20"/>
        </w:rPr>
      </w:pPr>
    </w:p>
    <w:p w:rsidR="007A1300" w:rsidRDefault="007A1300" w:rsidP="00BB63AB">
      <w:pPr>
        <w:tabs>
          <w:tab w:val="left" w:pos="708"/>
          <w:tab w:val="center" w:pos="4819"/>
          <w:tab w:val="right" w:pos="9638"/>
        </w:tabs>
        <w:spacing w:after="0" w:line="240" w:lineRule="auto"/>
        <w:jc w:val="center"/>
        <w:rPr>
          <w:rFonts w:ascii="Verdana" w:hAnsi="Verdana"/>
          <w:color w:val="000000"/>
          <w:sz w:val="20"/>
          <w:szCs w:val="20"/>
        </w:rPr>
      </w:pPr>
    </w:p>
    <w:p w:rsidR="007A1300" w:rsidRDefault="007A1300" w:rsidP="00BB63AB">
      <w:pPr>
        <w:tabs>
          <w:tab w:val="left" w:pos="708"/>
          <w:tab w:val="center" w:pos="4819"/>
          <w:tab w:val="right" w:pos="9638"/>
        </w:tabs>
        <w:spacing w:after="0" w:line="240" w:lineRule="auto"/>
        <w:jc w:val="center"/>
        <w:rPr>
          <w:rFonts w:ascii="Verdana" w:hAnsi="Verdana"/>
          <w:color w:val="000000"/>
          <w:sz w:val="20"/>
          <w:szCs w:val="20"/>
        </w:rPr>
      </w:pPr>
    </w:p>
    <w:p w:rsidR="007A1300" w:rsidRPr="00BB63AB" w:rsidRDefault="007A1300" w:rsidP="00BB63AB">
      <w:pPr>
        <w:tabs>
          <w:tab w:val="left" w:pos="708"/>
          <w:tab w:val="center" w:pos="4819"/>
          <w:tab w:val="right" w:pos="9638"/>
        </w:tabs>
        <w:spacing w:after="0" w:line="240" w:lineRule="auto"/>
        <w:jc w:val="center"/>
        <w:rPr>
          <w:rFonts w:ascii="Verdana" w:hAnsi="Verdana"/>
          <w:color w:val="000000"/>
          <w:sz w:val="20"/>
          <w:szCs w:val="20"/>
        </w:rPr>
      </w:pPr>
    </w:p>
    <w:sectPr w:rsidR="007A1300" w:rsidRPr="00BB63AB" w:rsidSect="00121CA8">
      <w:headerReference w:type="default" r:id="rId11"/>
      <w:footerReference w:type="default" r:id="rId12"/>
      <w:pgSz w:w="11906" w:h="16838"/>
      <w:pgMar w:top="426" w:right="1133" w:bottom="1560" w:left="1134" w:header="426" w:footer="2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2C7" w:rsidRDefault="000C42C7" w:rsidP="00E43F77">
      <w:pPr>
        <w:spacing w:after="0" w:line="240" w:lineRule="auto"/>
      </w:pPr>
      <w:r>
        <w:separator/>
      </w:r>
    </w:p>
  </w:endnote>
  <w:endnote w:type="continuationSeparator" w:id="1">
    <w:p w:rsidR="000C42C7" w:rsidRDefault="000C42C7" w:rsidP="00E43F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A00002EF" w:usb1="40002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F9" w:rsidRDefault="005A7BF9" w:rsidP="009D3D55">
    <w:pPr>
      <w:pStyle w:val="Bodytext20"/>
      <w:pBdr>
        <w:top w:val="single" w:sz="4" w:space="1" w:color="auto"/>
      </w:pBdr>
      <w:shd w:val="clear" w:color="auto" w:fill="auto"/>
      <w:spacing w:after="0" w:line="240" w:lineRule="auto"/>
      <w:rPr>
        <w:rStyle w:val="Bodytext30"/>
        <w:rFonts w:ascii="Calibri" w:hAnsi="Calibri"/>
        <w:sz w:val="20"/>
        <w:szCs w:val="20"/>
        <w:u w:val="none"/>
      </w:rPr>
    </w:pPr>
    <w:r w:rsidRPr="00AA2691">
      <w:rPr>
        <w:sz w:val="20"/>
      </w:rPr>
      <w:t>C</w:t>
    </w:r>
    <w:r w:rsidR="008633C0">
      <w:rPr>
        <w:sz w:val="20"/>
      </w:rPr>
      <w:t xml:space="preserve">omune di Milazzo </w:t>
    </w:r>
  </w:p>
  <w:p w:rsidR="005A7BF9" w:rsidRPr="00E91EDB" w:rsidRDefault="005A7BF9" w:rsidP="009D3D55">
    <w:pPr>
      <w:pStyle w:val="Bodytext20"/>
      <w:shd w:val="clear" w:color="auto" w:fill="auto"/>
      <w:spacing w:after="0" w:line="240" w:lineRule="auto"/>
      <w:rPr>
        <w:sz w:val="20"/>
      </w:rPr>
    </w:pPr>
    <w:r>
      <w:rPr>
        <w:sz w:val="20"/>
      </w:rPr>
      <w:t xml:space="preserve">Sede: </w:t>
    </w:r>
    <w:r w:rsidRPr="00E91EDB">
      <w:rPr>
        <w:sz w:val="20"/>
      </w:rPr>
      <w:t xml:space="preserve">Via </w:t>
    </w:r>
    <w:r w:rsidR="008633C0">
      <w:rPr>
        <w:sz w:val="20"/>
      </w:rPr>
      <w:t>Francesco Crispi</w:t>
    </w:r>
    <w:r w:rsidRPr="00E91EDB">
      <w:rPr>
        <w:sz w:val="20"/>
      </w:rPr>
      <w:t>,</w:t>
    </w:r>
    <w:r w:rsidR="008633C0">
      <w:rPr>
        <w:sz w:val="20"/>
      </w:rPr>
      <w:t>10</w:t>
    </w:r>
    <w:r>
      <w:rPr>
        <w:sz w:val="20"/>
      </w:rPr>
      <w:t xml:space="preserve"> Municipio</w:t>
    </w:r>
    <w:r w:rsidRPr="00E91EDB">
      <w:rPr>
        <w:sz w:val="20"/>
      </w:rPr>
      <w:t xml:space="preserve"> - 980</w:t>
    </w:r>
    <w:r w:rsidR="008633C0">
      <w:rPr>
        <w:sz w:val="20"/>
      </w:rPr>
      <w:t>57Milazzo</w:t>
    </w:r>
    <w:r w:rsidRPr="00E91EDB">
      <w:rPr>
        <w:sz w:val="20"/>
      </w:rPr>
      <w:t xml:space="preserve"> (ME) TEL.: </w:t>
    </w:r>
    <w:r w:rsidRPr="000A43BE">
      <w:rPr>
        <w:sz w:val="20"/>
      </w:rPr>
      <w:t>090</w:t>
    </w:r>
    <w:r>
      <w:rPr>
        <w:sz w:val="20"/>
      </w:rPr>
      <w:t>/</w:t>
    </w:r>
    <w:r w:rsidRPr="000A43BE">
      <w:rPr>
        <w:sz w:val="20"/>
      </w:rPr>
      <w:t>9</w:t>
    </w:r>
    <w:r w:rsidR="008633C0">
      <w:rPr>
        <w:sz w:val="20"/>
      </w:rPr>
      <w:t>231111</w:t>
    </w:r>
  </w:p>
  <w:p w:rsidR="005A7BF9" w:rsidRDefault="005A7BF9" w:rsidP="009D3D55">
    <w:pPr>
      <w:pStyle w:val="Bodytext31"/>
      <w:shd w:val="clear" w:color="auto" w:fill="auto"/>
      <w:spacing w:before="0" w:after="0" w:line="240" w:lineRule="auto"/>
      <w:jc w:val="right"/>
      <w:rPr>
        <w:rStyle w:val="Collegamentoipertestuale"/>
        <w:rFonts w:ascii="Calibri" w:hAnsi="Calibri"/>
        <w:sz w:val="18"/>
        <w:szCs w:val="18"/>
      </w:rPr>
    </w:pPr>
    <w:r w:rsidRPr="001D646B">
      <w:rPr>
        <w:rFonts w:ascii="Calibri" w:hAnsi="Calibri"/>
        <w:sz w:val="18"/>
        <w:szCs w:val="18"/>
      </w:rPr>
      <w:t xml:space="preserve">Web: </w:t>
    </w:r>
    <w:hyperlink r:id="rId1" w:history="1">
      <w:r w:rsidR="008633C0" w:rsidRPr="008E3808">
        <w:rPr>
          <w:rStyle w:val="Collegamentoipertestuale"/>
          <w:rFonts w:ascii="Calibri" w:hAnsi="Calibri"/>
          <w:sz w:val="18"/>
          <w:szCs w:val="18"/>
          <w:lang w:eastAsia="en-US"/>
        </w:rPr>
        <w:t>www.comune.milazzo.me.it</w:t>
      </w:r>
    </w:hyperlink>
    <w:r w:rsidRPr="000A43BE">
      <w:rPr>
        <w:rStyle w:val="Bodytext33"/>
        <w:rFonts w:ascii="Calibri" w:hAnsi="Calibri"/>
        <w:sz w:val="18"/>
        <w:szCs w:val="18"/>
        <w:u w:val="none"/>
      </w:rPr>
      <w:t>PEC:</w:t>
    </w:r>
    <w:r w:rsidR="008633C0">
      <w:rPr>
        <w:rStyle w:val="Bodytext33"/>
        <w:rFonts w:ascii="Calibri" w:hAnsi="Calibri"/>
        <w:sz w:val="18"/>
        <w:szCs w:val="18"/>
        <w:u w:val="none"/>
      </w:rPr>
      <w:t>protocollogenerale@pec.comune.milazzo.me.it</w:t>
    </w:r>
  </w:p>
  <w:p w:rsidR="005A7BF9" w:rsidRPr="008838A3" w:rsidRDefault="005A7BF9" w:rsidP="0022597C">
    <w:pPr>
      <w:spacing w:after="0" w:line="240" w:lineRule="auto"/>
      <w:jc w:val="right"/>
      <w:rPr>
        <w:rFonts w:cs="Lucida Sans Unicode"/>
        <w:i/>
        <w:sz w:val="16"/>
        <w:szCs w:val="16"/>
        <w:u w:val="single"/>
        <w:lang w:eastAsia="it-IT"/>
      </w:rPr>
    </w:pPr>
    <w:r w:rsidRPr="008838A3">
      <w:rPr>
        <w:rFonts w:ascii="Verdana" w:hAnsi="Verdana" w:cs="Lucida Sans Unicode"/>
        <w:i/>
        <w:sz w:val="16"/>
        <w:szCs w:val="16"/>
        <w:lang w:eastAsia="it-IT"/>
      </w:rPr>
      <w:t xml:space="preserve">Pag. </w:t>
    </w:r>
    <w:r w:rsidR="003D4F0F" w:rsidRPr="008838A3">
      <w:rPr>
        <w:rFonts w:ascii="Verdana" w:hAnsi="Verdana" w:cs="Lucida Sans Unicode"/>
        <w:bCs/>
        <w:i/>
        <w:sz w:val="16"/>
        <w:szCs w:val="16"/>
        <w:lang w:eastAsia="it-IT"/>
      </w:rPr>
      <w:fldChar w:fldCharType="begin"/>
    </w:r>
    <w:r w:rsidRPr="008838A3">
      <w:rPr>
        <w:rFonts w:ascii="Verdana" w:hAnsi="Verdana" w:cs="Lucida Sans Unicode"/>
        <w:bCs/>
        <w:i/>
        <w:sz w:val="16"/>
        <w:szCs w:val="16"/>
        <w:lang w:eastAsia="it-IT"/>
      </w:rPr>
      <w:instrText>PAGE</w:instrText>
    </w:r>
    <w:r w:rsidR="003D4F0F" w:rsidRPr="008838A3">
      <w:rPr>
        <w:rFonts w:ascii="Verdana" w:hAnsi="Verdana" w:cs="Lucida Sans Unicode"/>
        <w:bCs/>
        <w:i/>
        <w:sz w:val="16"/>
        <w:szCs w:val="16"/>
        <w:lang w:eastAsia="it-IT"/>
      </w:rPr>
      <w:fldChar w:fldCharType="separate"/>
    </w:r>
    <w:r w:rsidR="00D206CC">
      <w:rPr>
        <w:rFonts w:ascii="Verdana" w:hAnsi="Verdana" w:cs="Lucida Sans Unicode"/>
        <w:bCs/>
        <w:i/>
        <w:noProof/>
        <w:sz w:val="16"/>
        <w:szCs w:val="16"/>
        <w:lang w:eastAsia="it-IT"/>
      </w:rPr>
      <w:t>1</w:t>
    </w:r>
    <w:r w:rsidR="003D4F0F" w:rsidRPr="008838A3">
      <w:rPr>
        <w:rFonts w:ascii="Verdana" w:hAnsi="Verdana" w:cs="Lucida Sans Unicode"/>
        <w:bCs/>
        <w:i/>
        <w:sz w:val="16"/>
        <w:szCs w:val="16"/>
        <w:lang w:eastAsia="it-IT"/>
      </w:rPr>
      <w:fldChar w:fldCharType="end"/>
    </w:r>
    <w:r w:rsidRPr="008838A3">
      <w:rPr>
        <w:rFonts w:ascii="Verdana" w:hAnsi="Verdana" w:cs="Lucida Sans Unicode"/>
        <w:i/>
        <w:sz w:val="16"/>
        <w:szCs w:val="16"/>
        <w:lang w:eastAsia="it-IT"/>
      </w:rPr>
      <w:t xml:space="preserve"> / </w:t>
    </w:r>
    <w:r w:rsidR="003D4F0F" w:rsidRPr="008838A3">
      <w:rPr>
        <w:rFonts w:ascii="Verdana" w:hAnsi="Verdana" w:cs="Lucida Sans Unicode"/>
        <w:bCs/>
        <w:i/>
        <w:sz w:val="16"/>
        <w:szCs w:val="16"/>
        <w:lang w:eastAsia="it-IT"/>
      </w:rPr>
      <w:fldChar w:fldCharType="begin"/>
    </w:r>
    <w:r w:rsidRPr="008838A3">
      <w:rPr>
        <w:rFonts w:ascii="Verdana" w:hAnsi="Verdana" w:cs="Lucida Sans Unicode"/>
        <w:bCs/>
        <w:i/>
        <w:sz w:val="16"/>
        <w:szCs w:val="16"/>
        <w:lang w:eastAsia="it-IT"/>
      </w:rPr>
      <w:instrText>NUMPAGES</w:instrText>
    </w:r>
    <w:r w:rsidR="003D4F0F" w:rsidRPr="008838A3">
      <w:rPr>
        <w:rFonts w:ascii="Verdana" w:hAnsi="Verdana" w:cs="Lucida Sans Unicode"/>
        <w:bCs/>
        <w:i/>
        <w:sz w:val="16"/>
        <w:szCs w:val="16"/>
        <w:lang w:eastAsia="it-IT"/>
      </w:rPr>
      <w:fldChar w:fldCharType="separate"/>
    </w:r>
    <w:r w:rsidR="00D206CC">
      <w:rPr>
        <w:rFonts w:ascii="Verdana" w:hAnsi="Verdana" w:cs="Lucida Sans Unicode"/>
        <w:bCs/>
        <w:i/>
        <w:noProof/>
        <w:sz w:val="16"/>
        <w:szCs w:val="16"/>
        <w:lang w:eastAsia="it-IT"/>
      </w:rPr>
      <w:t>12</w:t>
    </w:r>
    <w:r w:rsidR="003D4F0F" w:rsidRPr="008838A3">
      <w:rPr>
        <w:rFonts w:ascii="Verdana" w:hAnsi="Verdana" w:cs="Lucida Sans Unicode"/>
        <w:bCs/>
        <w:i/>
        <w:sz w:val="16"/>
        <w:szCs w:val="16"/>
        <w:lang w:eastAsia="it-IT"/>
      </w:rPr>
      <w:fldChar w:fldCharType="end"/>
    </w:r>
  </w:p>
  <w:p w:rsidR="005A7BF9" w:rsidRPr="00BD2914" w:rsidRDefault="005A7BF9" w:rsidP="009D3D55">
    <w:pPr>
      <w:pStyle w:val="Bodytext31"/>
      <w:shd w:val="clear" w:color="auto" w:fill="auto"/>
      <w:spacing w:before="0" w:after="0" w:line="240" w:lineRule="auto"/>
      <w:jc w:val="right"/>
      <w:rPr>
        <w:rStyle w:val="Bodytext33"/>
        <w:rFonts w:ascii="Calibri" w:hAnsi="Calibri"/>
        <w:sz w:val="18"/>
        <w:szCs w:val="18"/>
      </w:rPr>
    </w:pPr>
  </w:p>
  <w:p w:rsidR="005A7BF9" w:rsidRPr="00E91EDB" w:rsidRDefault="005A7BF9" w:rsidP="00E91EDB">
    <w:pPr>
      <w:pStyle w:val="Bodytext20"/>
      <w:shd w:val="clear" w:color="auto" w:fill="auto"/>
      <w:spacing w:after="0" w:line="240" w:lineRule="auto"/>
      <w:rPr>
        <w:rStyle w:val="Bodytext30"/>
        <w:rFonts w:ascii="Calibri" w:hAnsi="Calibri"/>
        <w:sz w:val="20"/>
        <w:szCs w:val="20"/>
        <w:u w:val="non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2C7" w:rsidRDefault="000C42C7" w:rsidP="00E43F77">
      <w:pPr>
        <w:spacing w:after="0" w:line="240" w:lineRule="auto"/>
      </w:pPr>
      <w:r>
        <w:separator/>
      </w:r>
    </w:p>
  </w:footnote>
  <w:footnote w:type="continuationSeparator" w:id="1">
    <w:p w:rsidR="000C42C7" w:rsidRDefault="000C42C7" w:rsidP="00E43F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17" w:type="dxa"/>
      <w:tblInd w:w="-5" w:type="dxa"/>
      <w:tblLayout w:type="fixed"/>
      <w:tblLook w:val="04A0"/>
    </w:tblPr>
    <w:tblGrid>
      <w:gridCol w:w="1837"/>
      <w:gridCol w:w="6673"/>
      <w:gridCol w:w="1407"/>
    </w:tblGrid>
    <w:tr w:rsidR="005A7BF9" w:rsidTr="00D3113A">
      <w:trPr>
        <w:trHeight w:val="1295"/>
      </w:trPr>
      <w:tc>
        <w:tcPr>
          <w:tcW w:w="1837" w:type="dxa"/>
          <w:tcBorders>
            <w:top w:val="nil"/>
            <w:left w:val="nil"/>
            <w:bottom w:val="nil"/>
            <w:right w:val="single" w:sz="4" w:space="0" w:color="auto"/>
          </w:tcBorders>
          <w:hideMark/>
        </w:tcPr>
        <w:p w:rsidR="005A7BF9" w:rsidRDefault="005A7BF9" w:rsidP="00EB649F">
          <w:pPr>
            <w:pStyle w:val="Bodytext20"/>
            <w:shd w:val="clear" w:color="auto" w:fill="auto"/>
            <w:spacing w:after="0" w:line="240" w:lineRule="auto"/>
            <w:ind w:right="-130"/>
            <w:jc w:val="left"/>
            <w:rPr>
              <w:sz w:val="36"/>
              <w:szCs w:val="36"/>
            </w:rPr>
          </w:pPr>
        </w:p>
      </w:tc>
      <w:tc>
        <w:tcPr>
          <w:tcW w:w="6673" w:type="dxa"/>
          <w:tcBorders>
            <w:top w:val="nil"/>
            <w:left w:val="single" w:sz="4" w:space="0" w:color="auto"/>
            <w:bottom w:val="nil"/>
            <w:right w:val="single" w:sz="4" w:space="0" w:color="auto"/>
          </w:tcBorders>
          <w:hideMark/>
        </w:tcPr>
        <w:p w:rsidR="00712E36" w:rsidRDefault="00712E36" w:rsidP="00EB649F">
          <w:pPr>
            <w:pStyle w:val="Bodytext20"/>
            <w:shd w:val="clear" w:color="auto" w:fill="auto"/>
            <w:spacing w:after="0" w:line="240" w:lineRule="auto"/>
            <w:ind w:left="-88" w:right="-105"/>
            <w:jc w:val="center"/>
            <w:rPr>
              <w:b/>
              <w:color w:val="2F5496"/>
              <w:sz w:val="48"/>
              <w:szCs w:val="48"/>
            </w:rPr>
          </w:pPr>
          <w:r>
            <w:rPr>
              <w:b/>
              <w:noProof/>
              <w:color w:val="2F5496"/>
              <w:sz w:val="48"/>
              <w:szCs w:val="48"/>
            </w:rPr>
            <w:drawing>
              <wp:inline distT="0" distB="0" distL="0" distR="0">
                <wp:extent cx="162306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3060" cy="762000"/>
                        </a:xfrm>
                        <a:prstGeom prst="rect">
                          <a:avLst/>
                        </a:prstGeom>
                        <a:noFill/>
                      </pic:spPr>
                    </pic:pic>
                  </a:graphicData>
                </a:graphic>
              </wp:inline>
            </w:drawing>
          </w:r>
        </w:p>
        <w:p w:rsidR="005A7BF9" w:rsidRPr="00712E36" w:rsidRDefault="005A7BF9" w:rsidP="00EB649F">
          <w:pPr>
            <w:pStyle w:val="Bodytext20"/>
            <w:shd w:val="clear" w:color="auto" w:fill="auto"/>
            <w:spacing w:after="0" w:line="240" w:lineRule="auto"/>
            <w:ind w:left="-88" w:right="-105"/>
            <w:jc w:val="center"/>
            <w:rPr>
              <w:b/>
              <w:color w:val="2F5496"/>
              <w:sz w:val="48"/>
              <w:szCs w:val="48"/>
            </w:rPr>
          </w:pPr>
          <w:r w:rsidRPr="00712E36">
            <w:rPr>
              <w:b/>
              <w:color w:val="2F5496"/>
              <w:sz w:val="48"/>
              <w:szCs w:val="48"/>
            </w:rPr>
            <w:t>C</w:t>
          </w:r>
          <w:r w:rsidR="00712E36" w:rsidRPr="00712E36">
            <w:rPr>
              <w:b/>
              <w:color w:val="2F5496"/>
              <w:sz w:val="48"/>
              <w:szCs w:val="48"/>
            </w:rPr>
            <w:t>omune di Milazzo</w:t>
          </w:r>
        </w:p>
        <w:p w:rsidR="005A7BF9" w:rsidRPr="00712E36" w:rsidRDefault="00712E36" w:rsidP="00345A42">
          <w:pPr>
            <w:pStyle w:val="Intestazione"/>
            <w:jc w:val="center"/>
            <w:rPr>
              <w:rStyle w:val="Bodytext30"/>
              <w:rFonts w:asciiTheme="minorHAnsi" w:hAnsiTheme="minorHAnsi" w:cstheme="minorHAnsi"/>
              <w:color w:val="767171"/>
              <w:sz w:val="32"/>
              <w:szCs w:val="32"/>
              <w:u w:val="none"/>
            </w:rPr>
          </w:pPr>
          <w:r w:rsidRPr="00712E36">
            <w:rPr>
              <w:rStyle w:val="Bodytext30"/>
              <w:rFonts w:asciiTheme="minorHAnsi" w:hAnsiTheme="minorHAnsi" w:cstheme="minorHAnsi"/>
              <w:color w:val="767171"/>
              <w:sz w:val="32"/>
              <w:szCs w:val="32"/>
              <w:u w:val="none"/>
            </w:rPr>
            <w:t xml:space="preserve">5° Settore “Lavori Pubblici e Patrimonio” </w:t>
          </w:r>
        </w:p>
        <w:p w:rsidR="005A7BF9" w:rsidRDefault="005A7BF9" w:rsidP="00345A42">
          <w:pPr>
            <w:pStyle w:val="Intestazione"/>
            <w:tabs>
              <w:tab w:val="center" w:pos="2939"/>
              <w:tab w:val="right" w:pos="5879"/>
            </w:tabs>
            <w:jc w:val="center"/>
            <w:rPr>
              <w:b/>
              <w:color w:val="2F5496"/>
              <w:sz w:val="40"/>
              <w:szCs w:val="40"/>
            </w:rPr>
          </w:pPr>
        </w:p>
      </w:tc>
      <w:tc>
        <w:tcPr>
          <w:tcW w:w="1407" w:type="dxa"/>
          <w:tcBorders>
            <w:top w:val="nil"/>
            <w:left w:val="single" w:sz="4" w:space="0" w:color="auto"/>
            <w:bottom w:val="nil"/>
            <w:right w:val="nil"/>
          </w:tcBorders>
          <w:hideMark/>
        </w:tcPr>
        <w:p w:rsidR="005A7BF9" w:rsidRDefault="005A7BF9" w:rsidP="00EB649F">
          <w:pPr>
            <w:pStyle w:val="Bodytext20"/>
            <w:shd w:val="clear" w:color="auto" w:fill="auto"/>
            <w:spacing w:after="0" w:line="240" w:lineRule="auto"/>
            <w:ind w:left="-132"/>
            <w:jc w:val="center"/>
            <w:rPr>
              <w:b/>
              <w:color w:val="2F5496"/>
              <w:sz w:val="40"/>
              <w:szCs w:val="40"/>
            </w:rPr>
          </w:pPr>
        </w:p>
      </w:tc>
    </w:tr>
  </w:tbl>
  <w:p w:rsidR="005A7BF9" w:rsidRPr="00C46286" w:rsidRDefault="005A7BF9" w:rsidP="007247EB">
    <w:pPr>
      <w:pStyle w:val="Intestazione"/>
      <w:pBdr>
        <w:bottom w:val="double" w:sz="4" w:space="0" w:color="auto"/>
      </w:pBdr>
      <w:tabs>
        <w:tab w:val="left" w:pos="2868"/>
      </w:tabs>
      <w:contextualSpacing/>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DF9"/>
    <w:multiLevelType w:val="hybridMultilevel"/>
    <w:tmpl w:val="9A4CF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A21930"/>
    <w:multiLevelType w:val="hybridMultilevel"/>
    <w:tmpl w:val="E1DC6CCE"/>
    <w:lvl w:ilvl="0" w:tplc="04100001">
      <w:start w:val="1"/>
      <w:numFmt w:val="bullet"/>
      <w:lvlText w:val=""/>
      <w:lvlJc w:val="left"/>
      <w:pPr>
        <w:tabs>
          <w:tab w:val="num" w:pos="540"/>
        </w:tabs>
        <w:ind w:left="540" w:hanging="360"/>
      </w:pPr>
      <w:rPr>
        <w:rFonts w:ascii="Symbol" w:hAnsi="Symbol" w:hint="default"/>
      </w:rPr>
    </w:lvl>
    <w:lvl w:ilvl="1" w:tplc="E618DD64">
      <w:numFmt w:val="bullet"/>
      <w:lvlText w:val="-"/>
      <w:lvlJc w:val="left"/>
      <w:pPr>
        <w:tabs>
          <w:tab w:val="num" w:pos="1260"/>
        </w:tabs>
        <w:ind w:left="1260" w:hanging="360"/>
      </w:pPr>
      <w:rPr>
        <w:rFonts w:ascii="Verdana" w:eastAsia="Times New Roman" w:hAnsi="Verdana"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nsid w:val="096C1263"/>
    <w:multiLevelType w:val="hybridMultilevel"/>
    <w:tmpl w:val="9C98E1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E20260"/>
    <w:multiLevelType w:val="hybridMultilevel"/>
    <w:tmpl w:val="54A821F0"/>
    <w:lvl w:ilvl="0" w:tplc="BD9C938E">
      <w:start w:val="1"/>
      <w:numFmt w:val="lowerLetter"/>
      <w:lvlText w:val="%1)"/>
      <w:lvlJc w:val="left"/>
      <w:pPr>
        <w:tabs>
          <w:tab w:val="num" w:pos="720"/>
        </w:tabs>
        <w:ind w:left="720" w:hanging="360"/>
      </w:pPr>
      <w:rPr>
        <w:rFonts w:cs="Times New Roman"/>
      </w:rPr>
    </w:lvl>
    <w:lvl w:ilvl="1" w:tplc="C276BC9C">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0C334142"/>
    <w:multiLevelType w:val="hybridMultilevel"/>
    <w:tmpl w:val="6B38D098"/>
    <w:lvl w:ilvl="0" w:tplc="9692C376">
      <w:start w:val="7"/>
      <w:numFmt w:val="decimal"/>
      <w:lvlText w:val="%1."/>
      <w:lvlJc w:val="left"/>
      <w:pPr>
        <w:ind w:left="153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D97BED"/>
    <w:multiLevelType w:val="hybridMultilevel"/>
    <w:tmpl w:val="FEC8DD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FB680B"/>
    <w:multiLevelType w:val="hybridMultilevel"/>
    <w:tmpl w:val="7DB4E85A"/>
    <w:lvl w:ilvl="0" w:tplc="04100001">
      <w:start w:val="1"/>
      <w:numFmt w:val="bullet"/>
      <w:lvlText w:val=""/>
      <w:lvlJc w:val="left"/>
      <w:pPr>
        <w:ind w:left="1425" w:hanging="360"/>
      </w:pPr>
      <w:rPr>
        <w:rFonts w:ascii="Symbol" w:hAnsi="Symbol" w:hint="default"/>
      </w:rPr>
    </w:lvl>
    <w:lvl w:ilvl="1" w:tplc="04100017">
      <w:start w:val="1"/>
      <w:numFmt w:val="lowerLetter"/>
      <w:lvlText w:val="%2)"/>
      <w:lvlJc w:val="left"/>
      <w:pPr>
        <w:ind w:left="2145" w:hanging="360"/>
      </w:pPr>
      <w:rPr>
        <w:rFonts w:hint="default"/>
      </w:rPr>
    </w:lvl>
    <w:lvl w:ilvl="2" w:tplc="04100005">
      <w:start w:val="1"/>
      <w:numFmt w:val="bullet"/>
      <w:lvlText w:val=""/>
      <w:lvlJc w:val="left"/>
      <w:pPr>
        <w:ind w:left="2865"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start w:val="1"/>
      <w:numFmt w:val="bullet"/>
      <w:lvlText w:val="o"/>
      <w:lvlJc w:val="left"/>
      <w:pPr>
        <w:ind w:left="4305" w:hanging="360"/>
      </w:pPr>
      <w:rPr>
        <w:rFonts w:ascii="Courier New" w:hAnsi="Courier New" w:cs="Courier New" w:hint="default"/>
      </w:rPr>
    </w:lvl>
    <w:lvl w:ilvl="5" w:tplc="04100005">
      <w:start w:val="1"/>
      <w:numFmt w:val="bullet"/>
      <w:lvlText w:val=""/>
      <w:lvlJc w:val="left"/>
      <w:pPr>
        <w:ind w:left="5025" w:hanging="360"/>
      </w:pPr>
      <w:rPr>
        <w:rFonts w:ascii="Wingdings" w:hAnsi="Wingdings" w:hint="default"/>
      </w:rPr>
    </w:lvl>
    <w:lvl w:ilvl="6" w:tplc="04100001">
      <w:start w:val="1"/>
      <w:numFmt w:val="bullet"/>
      <w:lvlText w:val=""/>
      <w:lvlJc w:val="left"/>
      <w:pPr>
        <w:ind w:left="5745" w:hanging="360"/>
      </w:pPr>
      <w:rPr>
        <w:rFonts w:ascii="Symbol" w:hAnsi="Symbol" w:hint="default"/>
      </w:rPr>
    </w:lvl>
    <w:lvl w:ilvl="7" w:tplc="04100003">
      <w:start w:val="1"/>
      <w:numFmt w:val="bullet"/>
      <w:lvlText w:val="o"/>
      <w:lvlJc w:val="left"/>
      <w:pPr>
        <w:ind w:left="6465" w:hanging="360"/>
      </w:pPr>
      <w:rPr>
        <w:rFonts w:ascii="Courier New" w:hAnsi="Courier New" w:cs="Courier New" w:hint="default"/>
      </w:rPr>
    </w:lvl>
    <w:lvl w:ilvl="8" w:tplc="04100005">
      <w:start w:val="1"/>
      <w:numFmt w:val="bullet"/>
      <w:lvlText w:val=""/>
      <w:lvlJc w:val="left"/>
      <w:pPr>
        <w:ind w:left="7185" w:hanging="360"/>
      </w:pPr>
      <w:rPr>
        <w:rFonts w:ascii="Wingdings" w:hAnsi="Wingdings" w:hint="default"/>
      </w:rPr>
    </w:lvl>
  </w:abstractNum>
  <w:abstractNum w:abstractNumId="7">
    <w:nsid w:val="108B49C9"/>
    <w:multiLevelType w:val="hybridMultilevel"/>
    <w:tmpl w:val="6784A218"/>
    <w:lvl w:ilvl="0" w:tplc="0410000B">
      <w:start w:val="1"/>
      <w:numFmt w:val="bullet"/>
      <w:lvlText w:val=""/>
      <w:lvlJc w:val="left"/>
      <w:pPr>
        <w:ind w:left="1365" w:hanging="360"/>
      </w:pPr>
      <w:rPr>
        <w:rFonts w:ascii="Wingdings" w:hAnsi="Wingdings" w:hint="default"/>
      </w:rPr>
    </w:lvl>
    <w:lvl w:ilvl="1" w:tplc="04100003">
      <w:start w:val="1"/>
      <w:numFmt w:val="bullet"/>
      <w:lvlText w:val="o"/>
      <w:lvlJc w:val="left"/>
      <w:pPr>
        <w:ind w:left="2085" w:hanging="360"/>
      </w:pPr>
      <w:rPr>
        <w:rFonts w:ascii="Courier New" w:hAnsi="Courier New" w:cs="Courier New" w:hint="default"/>
      </w:rPr>
    </w:lvl>
    <w:lvl w:ilvl="2" w:tplc="04100005">
      <w:start w:val="1"/>
      <w:numFmt w:val="bullet"/>
      <w:lvlText w:val=""/>
      <w:lvlJc w:val="left"/>
      <w:pPr>
        <w:ind w:left="2805" w:hanging="360"/>
      </w:pPr>
      <w:rPr>
        <w:rFonts w:ascii="Wingdings" w:hAnsi="Wingdings" w:hint="default"/>
      </w:rPr>
    </w:lvl>
    <w:lvl w:ilvl="3" w:tplc="04100001">
      <w:start w:val="1"/>
      <w:numFmt w:val="bullet"/>
      <w:lvlText w:val=""/>
      <w:lvlJc w:val="left"/>
      <w:pPr>
        <w:ind w:left="3525" w:hanging="360"/>
      </w:pPr>
      <w:rPr>
        <w:rFonts w:ascii="Symbol" w:hAnsi="Symbol" w:hint="default"/>
      </w:rPr>
    </w:lvl>
    <w:lvl w:ilvl="4" w:tplc="04100003">
      <w:start w:val="1"/>
      <w:numFmt w:val="bullet"/>
      <w:lvlText w:val="o"/>
      <w:lvlJc w:val="left"/>
      <w:pPr>
        <w:ind w:left="4245" w:hanging="360"/>
      </w:pPr>
      <w:rPr>
        <w:rFonts w:ascii="Courier New" w:hAnsi="Courier New" w:cs="Courier New" w:hint="default"/>
      </w:rPr>
    </w:lvl>
    <w:lvl w:ilvl="5" w:tplc="04100005">
      <w:start w:val="1"/>
      <w:numFmt w:val="bullet"/>
      <w:lvlText w:val=""/>
      <w:lvlJc w:val="left"/>
      <w:pPr>
        <w:ind w:left="4965" w:hanging="360"/>
      </w:pPr>
      <w:rPr>
        <w:rFonts w:ascii="Wingdings" w:hAnsi="Wingdings" w:hint="default"/>
      </w:rPr>
    </w:lvl>
    <w:lvl w:ilvl="6" w:tplc="04100001">
      <w:start w:val="1"/>
      <w:numFmt w:val="bullet"/>
      <w:lvlText w:val=""/>
      <w:lvlJc w:val="left"/>
      <w:pPr>
        <w:ind w:left="5685" w:hanging="360"/>
      </w:pPr>
      <w:rPr>
        <w:rFonts w:ascii="Symbol" w:hAnsi="Symbol" w:hint="default"/>
      </w:rPr>
    </w:lvl>
    <w:lvl w:ilvl="7" w:tplc="04100003">
      <w:start w:val="1"/>
      <w:numFmt w:val="bullet"/>
      <w:lvlText w:val="o"/>
      <w:lvlJc w:val="left"/>
      <w:pPr>
        <w:ind w:left="6405" w:hanging="360"/>
      </w:pPr>
      <w:rPr>
        <w:rFonts w:ascii="Courier New" w:hAnsi="Courier New" w:cs="Courier New" w:hint="default"/>
      </w:rPr>
    </w:lvl>
    <w:lvl w:ilvl="8" w:tplc="04100005">
      <w:start w:val="1"/>
      <w:numFmt w:val="bullet"/>
      <w:lvlText w:val=""/>
      <w:lvlJc w:val="left"/>
      <w:pPr>
        <w:ind w:left="7125" w:hanging="360"/>
      </w:pPr>
      <w:rPr>
        <w:rFonts w:ascii="Wingdings" w:hAnsi="Wingdings" w:hint="default"/>
      </w:rPr>
    </w:lvl>
  </w:abstractNum>
  <w:abstractNum w:abstractNumId="8">
    <w:nsid w:val="12E7586D"/>
    <w:multiLevelType w:val="hybridMultilevel"/>
    <w:tmpl w:val="12886B94"/>
    <w:lvl w:ilvl="0" w:tplc="04100017">
      <w:start w:val="1"/>
      <w:numFmt w:val="lowerLetter"/>
      <w:lvlText w:val="%1)"/>
      <w:lvlJc w:val="left"/>
      <w:pPr>
        <w:ind w:left="720" w:hanging="360"/>
      </w:pPr>
    </w:lvl>
    <w:lvl w:ilvl="1" w:tplc="7790402A">
      <w:start w:val="1"/>
      <w:numFmt w:val="lowerLetter"/>
      <w:lvlText w:val="%2."/>
      <w:lvlJc w:val="left"/>
      <w:pPr>
        <w:ind w:left="1440" w:hanging="360"/>
      </w:pPr>
      <w:rPr>
        <w:b/>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41B0587"/>
    <w:multiLevelType w:val="hybridMultilevel"/>
    <w:tmpl w:val="9A7637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72E6C2E"/>
    <w:multiLevelType w:val="hybridMultilevel"/>
    <w:tmpl w:val="D2A83170"/>
    <w:lvl w:ilvl="0" w:tplc="F00464CE">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98F3282"/>
    <w:multiLevelType w:val="hybridMultilevel"/>
    <w:tmpl w:val="39B675EE"/>
    <w:lvl w:ilvl="0" w:tplc="04100011">
      <w:start w:val="1"/>
      <w:numFmt w:val="decimal"/>
      <w:lvlText w:val="%1)"/>
      <w:lvlJc w:val="left"/>
      <w:pPr>
        <w:ind w:left="2629" w:hanging="360"/>
      </w:pPr>
    </w:lvl>
    <w:lvl w:ilvl="1" w:tplc="8BFA7590">
      <w:start w:val="1"/>
      <w:numFmt w:val="lowerLetter"/>
      <w:lvlText w:val="%2)"/>
      <w:lvlJc w:val="left"/>
      <w:pPr>
        <w:ind w:left="1485" w:hanging="405"/>
      </w:pPr>
      <w:rPr>
        <w:rFonts w:hint="default"/>
      </w:rPr>
    </w:lvl>
    <w:lvl w:ilvl="2" w:tplc="B3E63176">
      <w:start w:val="1"/>
      <w:numFmt w:val="bullet"/>
      <w:lvlText w:val="•"/>
      <w:lvlJc w:val="left"/>
      <w:pPr>
        <w:ind w:left="2685" w:hanging="705"/>
      </w:pPr>
      <w:rPr>
        <w:rFonts w:ascii="Verdana" w:eastAsia="Calibri" w:hAnsi="Verdana"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9BB5B72"/>
    <w:multiLevelType w:val="hybridMultilevel"/>
    <w:tmpl w:val="09403482"/>
    <w:lvl w:ilvl="0" w:tplc="98FA210A">
      <w:start w:val="1"/>
      <w:numFmt w:val="decimal"/>
      <w:lvlText w:val="%1)"/>
      <w:lvlJc w:val="left"/>
      <w:pPr>
        <w:tabs>
          <w:tab w:val="num" w:pos="1080"/>
        </w:tabs>
        <w:ind w:left="1080" w:hanging="360"/>
      </w:pPr>
      <w:rPr>
        <w:rFonts w:cs="Times New Roman"/>
        <w:b w:val="0"/>
        <w:i w:val="0"/>
        <w:color w:val="auto"/>
      </w:rPr>
    </w:lvl>
    <w:lvl w:ilvl="1" w:tplc="40767FEE">
      <w:start w:val="21"/>
      <w:numFmt w:val="lowerLetter"/>
      <w:lvlText w:val="%2)"/>
      <w:lvlJc w:val="left"/>
      <w:pPr>
        <w:tabs>
          <w:tab w:val="num" w:pos="1440"/>
        </w:tabs>
        <w:ind w:left="1440" w:hanging="360"/>
      </w:pPr>
      <w:rPr>
        <w:rFonts w:cs="Times New Roman"/>
        <w:b w:val="0"/>
        <w:i w:val="0"/>
        <w:sz w:val="24"/>
        <w:szCs w:val="24"/>
      </w:rPr>
    </w:lvl>
    <w:lvl w:ilvl="2" w:tplc="1AF8E434">
      <w:start w:val="6"/>
      <w:numFmt w:val="decimal"/>
      <w:lvlText w:val="%3)"/>
      <w:lvlJc w:val="left"/>
      <w:pPr>
        <w:tabs>
          <w:tab w:val="num" w:pos="927"/>
        </w:tabs>
        <w:ind w:left="907" w:hanging="340"/>
      </w:pPr>
      <w:rPr>
        <w:rFonts w:cs="Times New Roman"/>
        <w:b w:val="0"/>
        <w:i w:val="0"/>
      </w:rPr>
    </w:lvl>
    <w:lvl w:ilvl="3" w:tplc="72FA6E90">
      <w:start w:val="14"/>
      <w:numFmt w:val="bullet"/>
      <w:lvlText w:val="-"/>
      <w:lvlJc w:val="left"/>
      <w:pPr>
        <w:tabs>
          <w:tab w:val="num" w:pos="2880"/>
        </w:tabs>
        <w:ind w:left="2880" w:hanging="360"/>
      </w:pPr>
      <w:rPr>
        <w:rFonts w:ascii="Verdana" w:eastAsia="Times New Roman" w:hAnsi="Verdana" w:hint="default"/>
      </w:rPr>
    </w:lvl>
    <w:lvl w:ilvl="4" w:tplc="04100019">
      <w:start w:val="1"/>
      <w:numFmt w:val="lowerLetter"/>
      <w:lvlText w:val="%5."/>
      <w:lvlJc w:val="left"/>
      <w:pPr>
        <w:tabs>
          <w:tab w:val="num" w:pos="3600"/>
        </w:tabs>
        <w:ind w:left="3600" w:hanging="360"/>
      </w:pPr>
      <w:rPr>
        <w:rFonts w:cs="Times New Roman"/>
      </w:rPr>
    </w:lvl>
    <w:lvl w:ilvl="5" w:tplc="D6A06F6A">
      <w:start w:val="1"/>
      <w:numFmt w:val="upperLetter"/>
      <w:lvlText w:val="%6)"/>
      <w:lvlJc w:val="left"/>
      <w:pPr>
        <w:tabs>
          <w:tab w:val="num" w:pos="4500"/>
        </w:tabs>
        <w:ind w:left="4500" w:hanging="360"/>
      </w:pPr>
      <w:rPr>
        <w:rFonts w:cs="Times New Roman"/>
        <w:b/>
      </w:rPr>
    </w:lvl>
    <w:lvl w:ilvl="6" w:tplc="62F8513E">
      <w:numFmt w:val="bullet"/>
      <w:lvlText w:val=""/>
      <w:lvlJc w:val="left"/>
      <w:pPr>
        <w:tabs>
          <w:tab w:val="num" w:pos="5115"/>
        </w:tabs>
        <w:ind w:left="5115" w:hanging="435"/>
      </w:pPr>
      <w:rPr>
        <w:rFonts w:ascii="Wingdings" w:eastAsia="Times New Roman" w:hAnsi="Wingdings" w:hint="default"/>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nsid w:val="1DC01116"/>
    <w:multiLevelType w:val="multilevel"/>
    <w:tmpl w:val="4B62536A"/>
    <w:lvl w:ilvl="0">
      <w:start w:val="1"/>
      <w:numFmt w:val="decimal"/>
      <w:lvlText w:val="%1."/>
      <w:lvlJc w:val="left"/>
      <w:pPr>
        <w:ind w:left="23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8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4">
    <w:nsid w:val="1EB8415F"/>
    <w:multiLevelType w:val="hybridMultilevel"/>
    <w:tmpl w:val="2C8671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ECD594B"/>
    <w:multiLevelType w:val="hybridMultilevel"/>
    <w:tmpl w:val="27BA8CC2"/>
    <w:lvl w:ilvl="0" w:tplc="04100001">
      <w:start w:val="1"/>
      <w:numFmt w:val="bullet"/>
      <w:lvlText w:val=""/>
      <w:lvlJc w:val="left"/>
      <w:pPr>
        <w:ind w:left="1077" w:hanging="360"/>
      </w:pPr>
      <w:rPr>
        <w:rFonts w:ascii="Symbol" w:hAnsi="Symbol" w:hint="default"/>
      </w:rPr>
    </w:lvl>
    <w:lvl w:ilvl="1" w:tplc="603691AC">
      <w:numFmt w:val="bullet"/>
      <w:lvlText w:val="•"/>
      <w:lvlJc w:val="left"/>
      <w:pPr>
        <w:ind w:left="1797" w:hanging="360"/>
      </w:pPr>
      <w:rPr>
        <w:rFonts w:ascii="Verdana" w:eastAsia="Calibri" w:hAnsi="Verdana" w:cs="Times New Roman"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6">
    <w:nsid w:val="213E06ED"/>
    <w:multiLevelType w:val="hybridMultilevel"/>
    <w:tmpl w:val="BFF80878"/>
    <w:lvl w:ilvl="0" w:tplc="3DE6F1DC">
      <w:start w:val="1"/>
      <w:numFmt w:val="lowerLetter"/>
      <w:lvlText w:val="%1)"/>
      <w:lvlJc w:val="left"/>
      <w:pPr>
        <w:ind w:left="1429"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7">
    <w:nsid w:val="21AF7506"/>
    <w:multiLevelType w:val="hybridMultilevel"/>
    <w:tmpl w:val="627217B0"/>
    <w:lvl w:ilvl="0" w:tplc="04100017">
      <w:start w:val="1"/>
      <w:numFmt w:val="lowerLetter"/>
      <w:lvlText w:val="%1)"/>
      <w:lvlJc w:val="left"/>
      <w:pPr>
        <w:ind w:left="720" w:hanging="360"/>
      </w:pPr>
    </w:lvl>
    <w:lvl w:ilvl="1" w:tplc="04100019">
      <w:start w:val="1"/>
      <w:numFmt w:val="lowerLetter"/>
      <w:lvlText w:val="%2."/>
      <w:lvlJc w:val="left"/>
      <w:pPr>
        <w:ind w:left="2204"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3216B63"/>
    <w:multiLevelType w:val="hybridMultilevel"/>
    <w:tmpl w:val="BA887340"/>
    <w:lvl w:ilvl="0" w:tplc="E15ACC50">
      <w:start w:val="1"/>
      <w:numFmt w:val="decimal"/>
      <w:lvlText w:val="%1."/>
      <w:lvlJc w:val="left"/>
      <w:pPr>
        <w:ind w:left="1305" w:hanging="360"/>
      </w:pPr>
    </w:lvl>
    <w:lvl w:ilvl="1" w:tplc="04100019">
      <w:start w:val="1"/>
      <w:numFmt w:val="lowerLetter"/>
      <w:lvlText w:val="%2."/>
      <w:lvlJc w:val="left"/>
      <w:pPr>
        <w:ind w:left="2025" w:hanging="360"/>
      </w:pPr>
    </w:lvl>
    <w:lvl w:ilvl="2" w:tplc="0410001B">
      <w:start w:val="1"/>
      <w:numFmt w:val="lowerRoman"/>
      <w:lvlText w:val="%3."/>
      <w:lvlJc w:val="right"/>
      <w:pPr>
        <w:ind w:left="2745" w:hanging="180"/>
      </w:pPr>
    </w:lvl>
    <w:lvl w:ilvl="3" w:tplc="0410000F">
      <w:start w:val="1"/>
      <w:numFmt w:val="decimal"/>
      <w:lvlText w:val="%4."/>
      <w:lvlJc w:val="left"/>
      <w:pPr>
        <w:ind w:left="3465" w:hanging="360"/>
      </w:pPr>
    </w:lvl>
    <w:lvl w:ilvl="4" w:tplc="04100019">
      <w:start w:val="1"/>
      <w:numFmt w:val="lowerLetter"/>
      <w:lvlText w:val="%5."/>
      <w:lvlJc w:val="left"/>
      <w:pPr>
        <w:ind w:left="4185" w:hanging="360"/>
      </w:pPr>
    </w:lvl>
    <w:lvl w:ilvl="5" w:tplc="0410001B">
      <w:start w:val="1"/>
      <w:numFmt w:val="lowerRoman"/>
      <w:lvlText w:val="%6."/>
      <w:lvlJc w:val="right"/>
      <w:pPr>
        <w:ind w:left="4905" w:hanging="180"/>
      </w:pPr>
    </w:lvl>
    <w:lvl w:ilvl="6" w:tplc="0410000F">
      <w:start w:val="1"/>
      <w:numFmt w:val="decimal"/>
      <w:lvlText w:val="%7."/>
      <w:lvlJc w:val="left"/>
      <w:pPr>
        <w:ind w:left="5625" w:hanging="360"/>
      </w:pPr>
    </w:lvl>
    <w:lvl w:ilvl="7" w:tplc="04100019">
      <w:start w:val="1"/>
      <w:numFmt w:val="lowerLetter"/>
      <w:lvlText w:val="%8."/>
      <w:lvlJc w:val="left"/>
      <w:pPr>
        <w:ind w:left="6345" w:hanging="360"/>
      </w:pPr>
    </w:lvl>
    <w:lvl w:ilvl="8" w:tplc="0410001B">
      <w:start w:val="1"/>
      <w:numFmt w:val="lowerRoman"/>
      <w:lvlText w:val="%9."/>
      <w:lvlJc w:val="right"/>
      <w:pPr>
        <w:ind w:left="7065" w:hanging="180"/>
      </w:pPr>
    </w:lvl>
  </w:abstractNum>
  <w:abstractNum w:abstractNumId="19">
    <w:nsid w:val="25921A34"/>
    <w:multiLevelType w:val="hybridMultilevel"/>
    <w:tmpl w:val="DD662D58"/>
    <w:lvl w:ilvl="0" w:tplc="F00464CE">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7E66D3D"/>
    <w:multiLevelType w:val="multilevel"/>
    <w:tmpl w:val="14EE4C9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Verdana" w:eastAsia="Times New Roman" w:hAnsi="Verdana" w:cs="Arial" w:hint="default"/>
        <w:b w:val="0"/>
        <w:i w:val="0"/>
        <w:strike w:val="0"/>
        <w:dstrike w:val="0"/>
        <w:sz w:val="22"/>
        <w:szCs w:val="22"/>
      </w:rPr>
    </w:lvl>
    <w:lvl w:ilvl="3">
      <w:start w:val="1"/>
      <w:numFmt w:val="lowerLetter"/>
      <w:lvlText w:val="%4)"/>
      <w:lvlJc w:val="left"/>
      <w:pPr>
        <w:ind w:left="932" w:hanging="648"/>
      </w:pPr>
      <w:rPr>
        <w:rFonts w:ascii="Verdana" w:eastAsia="Times New Roman" w:hAnsi="Verdana" w:cs="Arial" w:hint="default"/>
        <w:b/>
        <w:bCs/>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881295F"/>
    <w:multiLevelType w:val="hybridMultilevel"/>
    <w:tmpl w:val="66B4A8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A2C25D5"/>
    <w:multiLevelType w:val="hybridMultilevel"/>
    <w:tmpl w:val="513838AC"/>
    <w:lvl w:ilvl="0" w:tplc="04100017">
      <w:start w:val="1"/>
      <w:numFmt w:val="lowerLetter"/>
      <w:lvlText w:val="%1)"/>
      <w:lvlJc w:val="left"/>
      <w:pPr>
        <w:ind w:left="720" w:hanging="360"/>
      </w:pPr>
    </w:lvl>
    <w:lvl w:ilvl="1" w:tplc="7790402A">
      <w:start w:val="1"/>
      <w:numFmt w:val="lowerLetter"/>
      <w:lvlText w:val="%2."/>
      <w:lvlJc w:val="left"/>
      <w:pPr>
        <w:ind w:left="1440" w:hanging="360"/>
      </w:pPr>
      <w:rPr>
        <w:b/>
      </w:rPr>
    </w:lvl>
    <w:lvl w:ilvl="2" w:tplc="0410001B">
      <w:start w:val="1"/>
      <w:numFmt w:val="lowerRoman"/>
      <w:lvlText w:val="%3."/>
      <w:lvlJc w:val="right"/>
      <w:pPr>
        <w:ind w:left="2160" w:hanging="180"/>
      </w:pPr>
    </w:lvl>
    <w:lvl w:ilvl="3" w:tplc="04100001">
      <w:start w:val="1"/>
      <w:numFmt w:val="bullet"/>
      <w:lvlText w:val=""/>
      <w:lvlJc w:val="left"/>
      <w:pPr>
        <w:ind w:left="2880" w:hanging="360"/>
      </w:pPr>
      <w:rPr>
        <w:rFonts w:ascii="Symbol" w:hAnsi="Symbo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B284C25"/>
    <w:multiLevelType w:val="hybridMultilevel"/>
    <w:tmpl w:val="12D82B32"/>
    <w:lvl w:ilvl="0" w:tplc="F00464CE">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AC0289D"/>
    <w:multiLevelType w:val="hybridMultilevel"/>
    <w:tmpl w:val="2D7EB1DC"/>
    <w:lvl w:ilvl="0" w:tplc="DAA8FF2E">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nsid w:val="414B0A05"/>
    <w:multiLevelType w:val="hybridMultilevel"/>
    <w:tmpl w:val="4950EB5E"/>
    <w:lvl w:ilvl="0" w:tplc="00000004">
      <w:numFmt w:val="bullet"/>
      <w:lvlText w:val="-"/>
      <w:lvlJc w:val="left"/>
      <w:pPr>
        <w:ind w:left="720" w:hanging="360"/>
      </w:pPr>
      <w:rPr>
        <w:rFonts w:ascii="Times New Roman" w:hAnsi="Times New Roman" w:cs="Comic Sans MS" w:hint="default"/>
        <w:b w:val="0"/>
        <w:i w:val="0"/>
        <w:sz w:val="18"/>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2D7755F"/>
    <w:multiLevelType w:val="hybridMultilevel"/>
    <w:tmpl w:val="02BC284E"/>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27">
    <w:nsid w:val="430A1996"/>
    <w:multiLevelType w:val="hybridMultilevel"/>
    <w:tmpl w:val="846C9350"/>
    <w:lvl w:ilvl="0" w:tplc="F00464CE">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3990B16"/>
    <w:multiLevelType w:val="hybridMultilevel"/>
    <w:tmpl w:val="FE409A8E"/>
    <w:lvl w:ilvl="0" w:tplc="F00464CE">
      <w:start w:val="1"/>
      <w:numFmt w:val="bullet"/>
      <w:lvlText w:val="-"/>
      <w:lvlJc w:val="left"/>
      <w:pPr>
        <w:ind w:left="1146" w:hanging="360"/>
      </w:pPr>
      <w:rPr>
        <w:rFonts w:ascii="Verdana" w:hAnsi="Verdana"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nsid w:val="47B77F86"/>
    <w:multiLevelType w:val="hybridMultilevel"/>
    <w:tmpl w:val="FD02CC0C"/>
    <w:lvl w:ilvl="0" w:tplc="F00464CE">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88F5341"/>
    <w:multiLevelType w:val="hybridMultilevel"/>
    <w:tmpl w:val="838E82AE"/>
    <w:lvl w:ilvl="0" w:tplc="0410000F">
      <w:start w:val="1"/>
      <w:numFmt w:val="decimal"/>
      <w:lvlText w:val="%1."/>
      <w:lvlJc w:val="left"/>
      <w:pPr>
        <w:ind w:left="1537" w:hanging="360"/>
      </w:pPr>
    </w:lvl>
    <w:lvl w:ilvl="1" w:tplc="04100019" w:tentative="1">
      <w:start w:val="1"/>
      <w:numFmt w:val="lowerLetter"/>
      <w:lvlText w:val="%2."/>
      <w:lvlJc w:val="left"/>
      <w:pPr>
        <w:ind w:left="2257" w:hanging="360"/>
      </w:pPr>
    </w:lvl>
    <w:lvl w:ilvl="2" w:tplc="0410001B" w:tentative="1">
      <w:start w:val="1"/>
      <w:numFmt w:val="lowerRoman"/>
      <w:lvlText w:val="%3."/>
      <w:lvlJc w:val="right"/>
      <w:pPr>
        <w:ind w:left="2977" w:hanging="180"/>
      </w:pPr>
    </w:lvl>
    <w:lvl w:ilvl="3" w:tplc="0410000F" w:tentative="1">
      <w:start w:val="1"/>
      <w:numFmt w:val="decimal"/>
      <w:lvlText w:val="%4."/>
      <w:lvlJc w:val="left"/>
      <w:pPr>
        <w:ind w:left="3697" w:hanging="360"/>
      </w:pPr>
    </w:lvl>
    <w:lvl w:ilvl="4" w:tplc="04100019" w:tentative="1">
      <w:start w:val="1"/>
      <w:numFmt w:val="lowerLetter"/>
      <w:lvlText w:val="%5."/>
      <w:lvlJc w:val="left"/>
      <w:pPr>
        <w:ind w:left="4417" w:hanging="360"/>
      </w:pPr>
    </w:lvl>
    <w:lvl w:ilvl="5" w:tplc="0410001B" w:tentative="1">
      <w:start w:val="1"/>
      <w:numFmt w:val="lowerRoman"/>
      <w:lvlText w:val="%6."/>
      <w:lvlJc w:val="right"/>
      <w:pPr>
        <w:ind w:left="5137" w:hanging="180"/>
      </w:pPr>
    </w:lvl>
    <w:lvl w:ilvl="6" w:tplc="0410000F" w:tentative="1">
      <w:start w:val="1"/>
      <w:numFmt w:val="decimal"/>
      <w:lvlText w:val="%7."/>
      <w:lvlJc w:val="left"/>
      <w:pPr>
        <w:ind w:left="5857" w:hanging="360"/>
      </w:pPr>
    </w:lvl>
    <w:lvl w:ilvl="7" w:tplc="04100019" w:tentative="1">
      <w:start w:val="1"/>
      <w:numFmt w:val="lowerLetter"/>
      <w:lvlText w:val="%8."/>
      <w:lvlJc w:val="left"/>
      <w:pPr>
        <w:ind w:left="6577" w:hanging="360"/>
      </w:pPr>
    </w:lvl>
    <w:lvl w:ilvl="8" w:tplc="0410001B" w:tentative="1">
      <w:start w:val="1"/>
      <w:numFmt w:val="lowerRoman"/>
      <w:lvlText w:val="%9."/>
      <w:lvlJc w:val="right"/>
      <w:pPr>
        <w:ind w:left="7297" w:hanging="180"/>
      </w:pPr>
    </w:lvl>
  </w:abstractNum>
  <w:abstractNum w:abstractNumId="31">
    <w:nsid w:val="5D2D6493"/>
    <w:multiLevelType w:val="hybridMultilevel"/>
    <w:tmpl w:val="49BC392A"/>
    <w:lvl w:ilvl="0" w:tplc="04100015">
      <w:start w:val="1"/>
      <w:numFmt w:val="upperLetter"/>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DE02AD9"/>
    <w:multiLevelType w:val="hybridMultilevel"/>
    <w:tmpl w:val="9D6821A6"/>
    <w:lvl w:ilvl="0" w:tplc="F00464CE">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FF6278D"/>
    <w:multiLevelType w:val="hybridMultilevel"/>
    <w:tmpl w:val="1E10A0E8"/>
    <w:lvl w:ilvl="0" w:tplc="04100017">
      <w:start w:val="1"/>
      <w:numFmt w:val="lowerLetter"/>
      <w:lvlText w:val="%1)"/>
      <w:lvlJc w:val="left"/>
      <w:pPr>
        <w:ind w:left="1075" w:hanging="360"/>
      </w:pPr>
    </w:lvl>
    <w:lvl w:ilvl="1" w:tplc="04100019" w:tentative="1">
      <w:start w:val="1"/>
      <w:numFmt w:val="lowerLetter"/>
      <w:lvlText w:val="%2."/>
      <w:lvlJc w:val="left"/>
      <w:pPr>
        <w:ind w:left="1795" w:hanging="360"/>
      </w:pPr>
    </w:lvl>
    <w:lvl w:ilvl="2" w:tplc="0410001B" w:tentative="1">
      <w:start w:val="1"/>
      <w:numFmt w:val="lowerRoman"/>
      <w:lvlText w:val="%3."/>
      <w:lvlJc w:val="right"/>
      <w:pPr>
        <w:ind w:left="2515" w:hanging="180"/>
      </w:pPr>
    </w:lvl>
    <w:lvl w:ilvl="3" w:tplc="0410000F" w:tentative="1">
      <w:start w:val="1"/>
      <w:numFmt w:val="decimal"/>
      <w:lvlText w:val="%4."/>
      <w:lvlJc w:val="left"/>
      <w:pPr>
        <w:ind w:left="3235" w:hanging="360"/>
      </w:pPr>
    </w:lvl>
    <w:lvl w:ilvl="4" w:tplc="04100019" w:tentative="1">
      <w:start w:val="1"/>
      <w:numFmt w:val="lowerLetter"/>
      <w:lvlText w:val="%5."/>
      <w:lvlJc w:val="left"/>
      <w:pPr>
        <w:ind w:left="3955" w:hanging="360"/>
      </w:pPr>
    </w:lvl>
    <w:lvl w:ilvl="5" w:tplc="0410001B" w:tentative="1">
      <w:start w:val="1"/>
      <w:numFmt w:val="lowerRoman"/>
      <w:lvlText w:val="%6."/>
      <w:lvlJc w:val="right"/>
      <w:pPr>
        <w:ind w:left="4675" w:hanging="180"/>
      </w:pPr>
    </w:lvl>
    <w:lvl w:ilvl="6" w:tplc="0410000F" w:tentative="1">
      <w:start w:val="1"/>
      <w:numFmt w:val="decimal"/>
      <w:lvlText w:val="%7."/>
      <w:lvlJc w:val="left"/>
      <w:pPr>
        <w:ind w:left="5395" w:hanging="360"/>
      </w:pPr>
    </w:lvl>
    <w:lvl w:ilvl="7" w:tplc="04100019" w:tentative="1">
      <w:start w:val="1"/>
      <w:numFmt w:val="lowerLetter"/>
      <w:lvlText w:val="%8."/>
      <w:lvlJc w:val="left"/>
      <w:pPr>
        <w:ind w:left="6115" w:hanging="360"/>
      </w:pPr>
    </w:lvl>
    <w:lvl w:ilvl="8" w:tplc="0410001B" w:tentative="1">
      <w:start w:val="1"/>
      <w:numFmt w:val="lowerRoman"/>
      <w:lvlText w:val="%9."/>
      <w:lvlJc w:val="right"/>
      <w:pPr>
        <w:ind w:left="6835" w:hanging="180"/>
      </w:pPr>
    </w:lvl>
  </w:abstractNum>
  <w:abstractNum w:abstractNumId="34">
    <w:nsid w:val="60D21229"/>
    <w:multiLevelType w:val="hybridMultilevel"/>
    <w:tmpl w:val="7EECCBD4"/>
    <w:lvl w:ilvl="0" w:tplc="83E68AF4">
      <w:start w:val="1"/>
      <w:numFmt w:val="decimal"/>
      <w:lvlText w:val="%1)"/>
      <w:lvlJc w:val="left"/>
      <w:pPr>
        <w:ind w:left="-623" w:firstLine="1191"/>
      </w:pPr>
      <w:rPr>
        <w:rFonts w:hint="default"/>
        <w:b/>
        <w:color w:val="2E74B5" w:themeColor="accent1" w:themeShade="BF"/>
      </w:rPr>
    </w:lvl>
    <w:lvl w:ilvl="1" w:tplc="50B2283C">
      <w:start w:val="18"/>
      <w:numFmt w:val="bullet"/>
      <w:lvlText w:val=""/>
      <w:lvlJc w:val="left"/>
      <w:pPr>
        <w:ind w:left="1440" w:hanging="360"/>
      </w:pPr>
      <w:rPr>
        <w:rFonts w:ascii="Garamond" w:eastAsia="Calibri" w:hAnsi="Garamond" w:cs="Garamond" w:hint="default"/>
      </w:rPr>
    </w:lvl>
    <w:lvl w:ilvl="2" w:tplc="99A4BC5C">
      <w:numFmt w:val="bullet"/>
      <w:lvlText w:val="-"/>
      <w:lvlJc w:val="left"/>
      <w:pPr>
        <w:ind w:left="2340" w:hanging="360"/>
      </w:pPr>
      <w:rPr>
        <w:rFonts w:ascii="Verdana" w:eastAsia="Calibri" w:hAnsi="Verdana" w:cs="Times New Roman" w:hint="default"/>
      </w:rPr>
    </w:lvl>
    <w:lvl w:ilvl="3" w:tplc="495A9002">
      <w:start w:val="1"/>
      <w:numFmt w:val="lowerLetter"/>
      <w:lvlText w:val="%4)"/>
      <w:lvlJc w:val="left"/>
      <w:pPr>
        <w:ind w:left="2880" w:hanging="360"/>
      </w:pPr>
      <w:rPr>
        <w:rFonts w:hint="default"/>
        <w:b/>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6620F20"/>
    <w:multiLevelType w:val="hybridMultilevel"/>
    <w:tmpl w:val="103C2DF0"/>
    <w:lvl w:ilvl="0" w:tplc="C108E2E0">
      <w:start w:val="1"/>
      <w:numFmt w:val="lowerLetter"/>
      <w:lvlText w:val="%1)"/>
      <w:lvlJc w:val="left"/>
      <w:pPr>
        <w:ind w:left="1080" w:hanging="360"/>
      </w:pPr>
      <w:rPr>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nsid w:val="68D5066E"/>
    <w:multiLevelType w:val="hybridMultilevel"/>
    <w:tmpl w:val="31141CDA"/>
    <w:lvl w:ilvl="0" w:tplc="D7928EA8">
      <w:start w:val="1"/>
      <w:numFmt w:val="decimal"/>
      <w:lvlText w:val="%1)"/>
      <w:lvlJc w:val="left"/>
      <w:pPr>
        <w:ind w:left="644" w:hanging="360"/>
      </w:pPr>
      <w:rPr>
        <w:rFonts w:cs="Times New Roman"/>
        <w:b/>
        <w:color w:val="2E74B5" w:themeColor="accent1" w:themeShade="BF"/>
      </w:rPr>
    </w:lvl>
    <w:lvl w:ilvl="1" w:tplc="3FFC1566">
      <w:numFmt w:val="bullet"/>
      <w:lvlText w:val="•"/>
      <w:lvlJc w:val="left"/>
      <w:pPr>
        <w:ind w:left="1785" w:hanging="705"/>
      </w:pPr>
      <w:rPr>
        <w:rFonts w:ascii="Arial" w:eastAsia="Times New Roman" w:hAnsi="Aria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68D74823"/>
    <w:multiLevelType w:val="hybridMultilevel"/>
    <w:tmpl w:val="5A62C3A8"/>
    <w:lvl w:ilvl="0" w:tplc="04100001">
      <w:start w:val="1"/>
      <w:numFmt w:val="bullet"/>
      <w:lvlText w:val=""/>
      <w:lvlJc w:val="left"/>
      <w:pPr>
        <w:tabs>
          <w:tab w:val="num" w:pos="540"/>
        </w:tabs>
        <w:ind w:left="540" w:hanging="360"/>
      </w:pPr>
      <w:rPr>
        <w:rFonts w:ascii="Symbol" w:hAnsi="Symbol"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38">
    <w:nsid w:val="6F3D3D4D"/>
    <w:multiLevelType w:val="hybridMultilevel"/>
    <w:tmpl w:val="C728013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45247AD"/>
    <w:multiLevelType w:val="hybridMultilevel"/>
    <w:tmpl w:val="E3FAB220"/>
    <w:lvl w:ilvl="0" w:tplc="F00464CE">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B3D3040"/>
    <w:multiLevelType w:val="hybridMultilevel"/>
    <w:tmpl w:val="C04250FA"/>
    <w:lvl w:ilvl="0" w:tplc="83E68AF4">
      <w:start w:val="1"/>
      <w:numFmt w:val="decimal"/>
      <w:lvlText w:val="%1)"/>
      <w:lvlJc w:val="left"/>
      <w:pPr>
        <w:ind w:left="935" w:firstLine="1191"/>
      </w:pPr>
      <w:rPr>
        <w:rFonts w:hint="default"/>
        <w:b/>
        <w:color w:val="2E74B5" w:themeColor="accent1" w:themeShade="BF"/>
      </w:rPr>
    </w:lvl>
    <w:lvl w:ilvl="1" w:tplc="50B2283C">
      <w:start w:val="18"/>
      <w:numFmt w:val="bullet"/>
      <w:lvlText w:val=""/>
      <w:lvlJc w:val="left"/>
      <w:pPr>
        <w:ind w:left="1440" w:hanging="360"/>
      </w:pPr>
      <w:rPr>
        <w:rFonts w:ascii="Garamond" w:eastAsia="Calibri" w:hAnsi="Garamond" w:cs="Garamond" w:hint="default"/>
      </w:rPr>
    </w:lvl>
    <w:lvl w:ilvl="2" w:tplc="99A4BC5C">
      <w:numFmt w:val="bullet"/>
      <w:lvlText w:val="-"/>
      <w:lvlJc w:val="left"/>
      <w:pPr>
        <w:ind w:left="2340" w:hanging="360"/>
      </w:pPr>
      <w:rPr>
        <w:rFonts w:ascii="Verdana" w:eastAsia="Calibri" w:hAnsi="Verdana" w:cs="Times New Roman" w:hint="default"/>
      </w:rPr>
    </w:lvl>
    <w:lvl w:ilvl="3" w:tplc="495A9002">
      <w:start w:val="1"/>
      <w:numFmt w:val="lowerLetter"/>
      <w:lvlText w:val="%4)"/>
      <w:lvlJc w:val="left"/>
      <w:pPr>
        <w:ind w:left="2880" w:hanging="360"/>
      </w:pPr>
      <w:rPr>
        <w:rFonts w:hint="default"/>
        <w:b/>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FC75860"/>
    <w:multiLevelType w:val="hybridMultilevel"/>
    <w:tmpl w:val="777670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23"/>
  </w:num>
  <w:num w:numId="7">
    <w:abstractNumId w:val="1"/>
  </w:num>
  <w:num w:numId="8">
    <w:abstractNumId w:val="27"/>
  </w:num>
  <w:num w:numId="9">
    <w:abstractNumId w:val="17"/>
  </w:num>
  <w:num w:numId="10">
    <w:abstractNumId w:val="11"/>
  </w:num>
  <w:num w:numId="11">
    <w:abstractNumId w:val="14"/>
  </w:num>
  <w:num w:numId="12">
    <w:abstractNumId w:val="8"/>
  </w:num>
  <w:num w:numId="13">
    <w:abstractNumId w:val="22"/>
  </w:num>
  <w:num w:numId="14">
    <w:abstractNumId w:val="19"/>
  </w:num>
  <w:num w:numId="15">
    <w:abstractNumId w:val="38"/>
  </w:num>
  <w:num w:numId="16">
    <w:abstractNumId w:val="15"/>
  </w:num>
  <w:num w:numId="17">
    <w:abstractNumId w:val="3"/>
  </w:num>
  <w:num w:numId="18">
    <w:abstractNumId w:val="28"/>
  </w:num>
  <w:num w:numId="19">
    <w:abstractNumId w:val="24"/>
  </w:num>
  <w:num w:numId="20">
    <w:abstractNumId w:val="29"/>
  </w:num>
  <w:num w:numId="21">
    <w:abstractNumId w:val="10"/>
  </w:num>
  <w:num w:numId="22">
    <w:abstractNumId w:val="39"/>
  </w:num>
  <w:num w:numId="23">
    <w:abstractNumId w:val="36"/>
  </w:num>
  <w:num w:numId="24">
    <w:abstractNumId w:val="34"/>
  </w:num>
  <w:num w:numId="25">
    <w:abstractNumId w:val="40"/>
  </w:num>
  <w:num w:numId="26">
    <w:abstractNumId w:val="20"/>
  </w:num>
  <w:num w:numId="27">
    <w:abstractNumId w:val="25"/>
  </w:num>
  <w:num w:numId="28">
    <w:abstractNumId w:val="30"/>
  </w:num>
  <w:num w:numId="29">
    <w:abstractNumId w:val="33"/>
  </w:num>
  <w:num w:numId="30">
    <w:abstractNumId w:val="35"/>
  </w:num>
  <w:num w:numId="31">
    <w:abstractNumId w:val="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9"/>
  </w:num>
  <w:num w:numId="37">
    <w:abstractNumId w:val="13"/>
  </w:num>
  <w:num w:numId="38">
    <w:abstractNumId w:val="31"/>
  </w:num>
  <w:num w:numId="39">
    <w:abstractNumId w:val="0"/>
  </w:num>
  <w:num w:numId="40">
    <w:abstractNumId w:val="41"/>
  </w:num>
  <w:num w:numId="41">
    <w:abstractNumId w:val="21"/>
  </w:num>
  <w:num w:numId="42">
    <w:abstractNumId w:val="2"/>
  </w:num>
  <w:num w:numId="43">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E43F77"/>
    <w:rsid w:val="00006B3A"/>
    <w:rsid w:val="000106E8"/>
    <w:rsid w:val="00022BC4"/>
    <w:rsid w:val="000246A9"/>
    <w:rsid w:val="00026BC0"/>
    <w:rsid w:val="00026DB7"/>
    <w:rsid w:val="00026F10"/>
    <w:rsid w:val="000271D4"/>
    <w:rsid w:val="00027A63"/>
    <w:rsid w:val="00030CED"/>
    <w:rsid w:val="00033582"/>
    <w:rsid w:val="00033F42"/>
    <w:rsid w:val="00037333"/>
    <w:rsid w:val="0003781B"/>
    <w:rsid w:val="00040D0E"/>
    <w:rsid w:val="00041A91"/>
    <w:rsid w:val="00044B62"/>
    <w:rsid w:val="00046572"/>
    <w:rsid w:val="0005597F"/>
    <w:rsid w:val="00057B35"/>
    <w:rsid w:val="00060388"/>
    <w:rsid w:val="00060A45"/>
    <w:rsid w:val="00070AFB"/>
    <w:rsid w:val="0007409D"/>
    <w:rsid w:val="000745A3"/>
    <w:rsid w:val="0008362A"/>
    <w:rsid w:val="00092817"/>
    <w:rsid w:val="00092CD9"/>
    <w:rsid w:val="00093DBC"/>
    <w:rsid w:val="00094E36"/>
    <w:rsid w:val="000970A1"/>
    <w:rsid w:val="00097F82"/>
    <w:rsid w:val="000A1749"/>
    <w:rsid w:val="000A43BE"/>
    <w:rsid w:val="000A469F"/>
    <w:rsid w:val="000B42EE"/>
    <w:rsid w:val="000B7C0C"/>
    <w:rsid w:val="000C02C8"/>
    <w:rsid w:val="000C42C7"/>
    <w:rsid w:val="000C4A3F"/>
    <w:rsid w:val="000C652B"/>
    <w:rsid w:val="000D2046"/>
    <w:rsid w:val="000D330F"/>
    <w:rsid w:val="000D33EB"/>
    <w:rsid w:val="000D57E3"/>
    <w:rsid w:val="000D6E0C"/>
    <w:rsid w:val="000E0566"/>
    <w:rsid w:val="000E0C28"/>
    <w:rsid w:val="000E0FDA"/>
    <w:rsid w:val="000E1A4F"/>
    <w:rsid w:val="000E36C3"/>
    <w:rsid w:val="000F20AD"/>
    <w:rsid w:val="000F2850"/>
    <w:rsid w:val="000F74BC"/>
    <w:rsid w:val="001016E6"/>
    <w:rsid w:val="0010338E"/>
    <w:rsid w:val="001128F3"/>
    <w:rsid w:val="001138A9"/>
    <w:rsid w:val="00114712"/>
    <w:rsid w:val="00121459"/>
    <w:rsid w:val="00121CA8"/>
    <w:rsid w:val="0013137B"/>
    <w:rsid w:val="001325EC"/>
    <w:rsid w:val="001341C5"/>
    <w:rsid w:val="0014006C"/>
    <w:rsid w:val="0014153D"/>
    <w:rsid w:val="001416E3"/>
    <w:rsid w:val="00147016"/>
    <w:rsid w:val="00150F4F"/>
    <w:rsid w:val="001515F2"/>
    <w:rsid w:val="0015575D"/>
    <w:rsid w:val="00157C01"/>
    <w:rsid w:val="00162A68"/>
    <w:rsid w:val="001642CD"/>
    <w:rsid w:val="00164E9B"/>
    <w:rsid w:val="00170641"/>
    <w:rsid w:val="00173751"/>
    <w:rsid w:val="00181A69"/>
    <w:rsid w:val="001853DE"/>
    <w:rsid w:val="00191E6D"/>
    <w:rsid w:val="001924D0"/>
    <w:rsid w:val="00193516"/>
    <w:rsid w:val="00194C11"/>
    <w:rsid w:val="00196B57"/>
    <w:rsid w:val="001A0BC9"/>
    <w:rsid w:val="001A1470"/>
    <w:rsid w:val="001A1580"/>
    <w:rsid w:val="001A1711"/>
    <w:rsid w:val="001A1ECF"/>
    <w:rsid w:val="001A4FCE"/>
    <w:rsid w:val="001A518A"/>
    <w:rsid w:val="001A5363"/>
    <w:rsid w:val="001A622F"/>
    <w:rsid w:val="001A7DF3"/>
    <w:rsid w:val="001B01C4"/>
    <w:rsid w:val="001B7097"/>
    <w:rsid w:val="001C40A1"/>
    <w:rsid w:val="001C467E"/>
    <w:rsid w:val="001C5079"/>
    <w:rsid w:val="001C6EE5"/>
    <w:rsid w:val="001D06D1"/>
    <w:rsid w:val="001D07D2"/>
    <w:rsid w:val="001D1011"/>
    <w:rsid w:val="001E0D58"/>
    <w:rsid w:val="001E68A6"/>
    <w:rsid w:val="001F146A"/>
    <w:rsid w:val="001F34E9"/>
    <w:rsid w:val="001F3CC3"/>
    <w:rsid w:val="00201592"/>
    <w:rsid w:val="00203025"/>
    <w:rsid w:val="00205228"/>
    <w:rsid w:val="00205C3E"/>
    <w:rsid w:val="00207952"/>
    <w:rsid w:val="00212533"/>
    <w:rsid w:val="00215CBA"/>
    <w:rsid w:val="00224A6B"/>
    <w:rsid w:val="0022597C"/>
    <w:rsid w:val="00225EF5"/>
    <w:rsid w:val="00234275"/>
    <w:rsid w:val="00234BB1"/>
    <w:rsid w:val="002410B5"/>
    <w:rsid w:val="002430E6"/>
    <w:rsid w:val="002449B3"/>
    <w:rsid w:val="002461F4"/>
    <w:rsid w:val="00254A37"/>
    <w:rsid w:val="00255712"/>
    <w:rsid w:val="002574C2"/>
    <w:rsid w:val="002617DB"/>
    <w:rsid w:val="00261ED0"/>
    <w:rsid w:val="00262AF6"/>
    <w:rsid w:val="00263010"/>
    <w:rsid w:val="00263540"/>
    <w:rsid w:val="00264E75"/>
    <w:rsid w:val="00267B87"/>
    <w:rsid w:val="00270302"/>
    <w:rsid w:val="00285005"/>
    <w:rsid w:val="00293292"/>
    <w:rsid w:val="00294D32"/>
    <w:rsid w:val="002956B0"/>
    <w:rsid w:val="002A447D"/>
    <w:rsid w:val="002A466C"/>
    <w:rsid w:val="002A4B64"/>
    <w:rsid w:val="002A4CFF"/>
    <w:rsid w:val="002B1723"/>
    <w:rsid w:val="002B6388"/>
    <w:rsid w:val="002B7A4C"/>
    <w:rsid w:val="002B7AC5"/>
    <w:rsid w:val="002B7C40"/>
    <w:rsid w:val="002C1AB9"/>
    <w:rsid w:val="002C2A84"/>
    <w:rsid w:val="002C2CB5"/>
    <w:rsid w:val="002C6589"/>
    <w:rsid w:val="002C7738"/>
    <w:rsid w:val="002D0C54"/>
    <w:rsid w:val="002D1480"/>
    <w:rsid w:val="002E1247"/>
    <w:rsid w:val="002E5882"/>
    <w:rsid w:val="002E5CD3"/>
    <w:rsid w:val="002E78B6"/>
    <w:rsid w:val="002F042A"/>
    <w:rsid w:val="002F0667"/>
    <w:rsid w:val="00304DAA"/>
    <w:rsid w:val="00306CAD"/>
    <w:rsid w:val="003114DC"/>
    <w:rsid w:val="00313C66"/>
    <w:rsid w:val="003145BE"/>
    <w:rsid w:val="003166CE"/>
    <w:rsid w:val="003206B0"/>
    <w:rsid w:val="003236BA"/>
    <w:rsid w:val="003271EA"/>
    <w:rsid w:val="00337AA7"/>
    <w:rsid w:val="003416C0"/>
    <w:rsid w:val="003444FB"/>
    <w:rsid w:val="00345A42"/>
    <w:rsid w:val="00351E7D"/>
    <w:rsid w:val="00352165"/>
    <w:rsid w:val="00354372"/>
    <w:rsid w:val="00354962"/>
    <w:rsid w:val="0035732B"/>
    <w:rsid w:val="0036134F"/>
    <w:rsid w:val="00363229"/>
    <w:rsid w:val="00366B55"/>
    <w:rsid w:val="003709A1"/>
    <w:rsid w:val="003714D7"/>
    <w:rsid w:val="00371632"/>
    <w:rsid w:val="0037490A"/>
    <w:rsid w:val="0037517D"/>
    <w:rsid w:val="00380A90"/>
    <w:rsid w:val="00380E26"/>
    <w:rsid w:val="00381859"/>
    <w:rsid w:val="00383FF1"/>
    <w:rsid w:val="003853A2"/>
    <w:rsid w:val="00394752"/>
    <w:rsid w:val="003A13AD"/>
    <w:rsid w:val="003A1A35"/>
    <w:rsid w:val="003A7CE6"/>
    <w:rsid w:val="003B3FD8"/>
    <w:rsid w:val="003B6446"/>
    <w:rsid w:val="003C0A19"/>
    <w:rsid w:val="003C4984"/>
    <w:rsid w:val="003C7091"/>
    <w:rsid w:val="003C728C"/>
    <w:rsid w:val="003C7CE1"/>
    <w:rsid w:val="003C7DD2"/>
    <w:rsid w:val="003D3F4B"/>
    <w:rsid w:val="003D4E6B"/>
    <w:rsid w:val="003D4F0F"/>
    <w:rsid w:val="003D50F3"/>
    <w:rsid w:val="003D75D0"/>
    <w:rsid w:val="003E1DEE"/>
    <w:rsid w:val="003E41FC"/>
    <w:rsid w:val="003E56C5"/>
    <w:rsid w:val="003E6E55"/>
    <w:rsid w:val="003E7CAC"/>
    <w:rsid w:val="003F0D4C"/>
    <w:rsid w:val="003F4342"/>
    <w:rsid w:val="003F732E"/>
    <w:rsid w:val="003F78BB"/>
    <w:rsid w:val="00402717"/>
    <w:rsid w:val="00407386"/>
    <w:rsid w:val="00412846"/>
    <w:rsid w:val="0041413A"/>
    <w:rsid w:val="0041598C"/>
    <w:rsid w:val="004170E8"/>
    <w:rsid w:val="00420345"/>
    <w:rsid w:val="004215CC"/>
    <w:rsid w:val="00423D44"/>
    <w:rsid w:val="00423E11"/>
    <w:rsid w:val="00424BA8"/>
    <w:rsid w:val="00425314"/>
    <w:rsid w:val="00425777"/>
    <w:rsid w:val="00426FB8"/>
    <w:rsid w:val="0043247A"/>
    <w:rsid w:val="00441B11"/>
    <w:rsid w:val="00446E63"/>
    <w:rsid w:val="00453FA8"/>
    <w:rsid w:val="004544D1"/>
    <w:rsid w:val="004557B6"/>
    <w:rsid w:val="004606D1"/>
    <w:rsid w:val="0046085C"/>
    <w:rsid w:val="00463D34"/>
    <w:rsid w:val="004646D6"/>
    <w:rsid w:val="00466A0F"/>
    <w:rsid w:val="00470642"/>
    <w:rsid w:val="00471C2F"/>
    <w:rsid w:val="004731AF"/>
    <w:rsid w:val="004817F2"/>
    <w:rsid w:val="00482D00"/>
    <w:rsid w:val="004845C0"/>
    <w:rsid w:val="0048477F"/>
    <w:rsid w:val="004900A6"/>
    <w:rsid w:val="00493A6D"/>
    <w:rsid w:val="00494323"/>
    <w:rsid w:val="004945B7"/>
    <w:rsid w:val="004A161B"/>
    <w:rsid w:val="004A504D"/>
    <w:rsid w:val="004A59BC"/>
    <w:rsid w:val="004B0E96"/>
    <w:rsid w:val="004B192A"/>
    <w:rsid w:val="004B5E60"/>
    <w:rsid w:val="004B68BD"/>
    <w:rsid w:val="004B7102"/>
    <w:rsid w:val="004B7970"/>
    <w:rsid w:val="004C4D6C"/>
    <w:rsid w:val="004C4FF8"/>
    <w:rsid w:val="004D50E3"/>
    <w:rsid w:val="004D6467"/>
    <w:rsid w:val="004D79A8"/>
    <w:rsid w:val="004E1258"/>
    <w:rsid w:val="004F4D5C"/>
    <w:rsid w:val="00503585"/>
    <w:rsid w:val="00504386"/>
    <w:rsid w:val="00510A71"/>
    <w:rsid w:val="00512F0A"/>
    <w:rsid w:val="00520026"/>
    <w:rsid w:val="00520A57"/>
    <w:rsid w:val="00521ED3"/>
    <w:rsid w:val="00525F23"/>
    <w:rsid w:val="00532093"/>
    <w:rsid w:val="0053566C"/>
    <w:rsid w:val="00536398"/>
    <w:rsid w:val="00540544"/>
    <w:rsid w:val="00541F5D"/>
    <w:rsid w:val="005422CA"/>
    <w:rsid w:val="00542382"/>
    <w:rsid w:val="0054625C"/>
    <w:rsid w:val="00546C4C"/>
    <w:rsid w:val="0055305E"/>
    <w:rsid w:val="00555AC5"/>
    <w:rsid w:val="00560A66"/>
    <w:rsid w:val="0056134B"/>
    <w:rsid w:val="0056268B"/>
    <w:rsid w:val="005634E2"/>
    <w:rsid w:val="00573F12"/>
    <w:rsid w:val="005777D4"/>
    <w:rsid w:val="005800DC"/>
    <w:rsid w:val="00580F0E"/>
    <w:rsid w:val="005825B5"/>
    <w:rsid w:val="005831E7"/>
    <w:rsid w:val="00583456"/>
    <w:rsid w:val="005854E7"/>
    <w:rsid w:val="00591748"/>
    <w:rsid w:val="00595A2E"/>
    <w:rsid w:val="00595D86"/>
    <w:rsid w:val="00597DC9"/>
    <w:rsid w:val="005A1B0F"/>
    <w:rsid w:val="005A2D0F"/>
    <w:rsid w:val="005A3E0F"/>
    <w:rsid w:val="005A442B"/>
    <w:rsid w:val="005A60BD"/>
    <w:rsid w:val="005A6D27"/>
    <w:rsid w:val="005A7BF9"/>
    <w:rsid w:val="005B0D1C"/>
    <w:rsid w:val="005B3DE0"/>
    <w:rsid w:val="005B6959"/>
    <w:rsid w:val="005C3B06"/>
    <w:rsid w:val="005C3B15"/>
    <w:rsid w:val="005C760E"/>
    <w:rsid w:val="005C79B8"/>
    <w:rsid w:val="005D2898"/>
    <w:rsid w:val="005D72FB"/>
    <w:rsid w:val="005E235D"/>
    <w:rsid w:val="005F3083"/>
    <w:rsid w:val="005F49B9"/>
    <w:rsid w:val="005F53DD"/>
    <w:rsid w:val="00600B93"/>
    <w:rsid w:val="00601723"/>
    <w:rsid w:val="006068CF"/>
    <w:rsid w:val="00607470"/>
    <w:rsid w:val="0061438A"/>
    <w:rsid w:val="006161DF"/>
    <w:rsid w:val="006170D2"/>
    <w:rsid w:val="00624A91"/>
    <w:rsid w:val="006269BE"/>
    <w:rsid w:val="00627A28"/>
    <w:rsid w:val="006313F4"/>
    <w:rsid w:val="0063726A"/>
    <w:rsid w:val="00641884"/>
    <w:rsid w:val="00643B4D"/>
    <w:rsid w:val="006451DD"/>
    <w:rsid w:val="006462F8"/>
    <w:rsid w:val="00653627"/>
    <w:rsid w:val="00656496"/>
    <w:rsid w:val="0066209B"/>
    <w:rsid w:val="00662202"/>
    <w:rsid w:val="00670C78"/>
    <w:rsid w:val="00671547"/>
    <w:rsid w:val="00672F20"/>
    <w:rsid w:val="006743DC"/>
    <w:rsid w:val="0069338E"/>
    <w:rsid w:val="00694DD7"/>
    <w:rsid w:val="006A1D81"/>
    <w:rsid w:val="006A2040"/>
    <w:rsid w:val="006A26AE"/>
    <w:rsid w:val="006A449F"/>
    <w:rsid w:val="006A44DF"/>
    <w:rsid w:val="006A6607"/>
    <w:rsid w:val="006B0B8F"/>
    <w:rsid w:val="006B125E"/>
    <w:rsid w:val="006B27AF"/>
    <w:rsid w:val="006B3503"/>
    <w:rsid w:val="006B3570"/>
    <w:rsid w:val="006B46DA"/>
    <w:rsid w:val="006B6745"/>
    <w:rsid w:val="006C059D"/>
    <w:rsid w:val="006C1321"/>
    <w:rsid w:val="006C7137"/>
    <w:rsid w:val="006C7EB4"/>
    <w:rsid w:val="006D4774"/>
    <w:rsid w:val="006E1D3D"/>
    <w:rsid w:val="006E25BE"/>
    <w:rsid w:val="006E27E2"/>
    <w:rsid w:val="006E28EB"/>
    <w:rsid w:val="006E7EF1"/>
    <w:rsid w:val="006F638D"/>
    <w:rsid w:val="00701282"/>
    <w:rsid w:val="00701F3F"/>
    <w:rsid w:val="00702FDB"/>
    <w:rsid w:val="00707981"/>
    <w:rsid w:val="00710BCA"/>
    <w:rsid w:val="007114A7"/>
    <w:rsid w:val="00712E36"/>
    <w:rsid w:val="007137A2"/>
    <w:rsid w:val="00713C87"/>
    <w:rsid w:val="007247EB"/>
    <w:rsid w:val="0072625C"/>
    <w:rsid w:val="00727301"/>
    <w:rsid w:val="007326F0"/>
    <w:rsid w:val="007347DE"/>
    <w:rsid w:val="00735B9F"/>
    <w:rsid w:val="00736416"/>
    <w:rsid w:val="00741F64"/>
    <w:rsid w:val="00745983"/>
    <w:rsid w:val="00746C93"/>
    <w:rsid w:val="00756208"/>
    <w:rsid w:val="00757812"/>
    <w:rsid w:val="0076135B"/>
    <w:rsid w:val="0076433E"/>
    <w:rsid w:val="00766858"/>
    <w:rsid w:val="00767B7E"/>
    <w:rsid w:val="007716C6"/>
    <w:rsid w:val="00777B2D"/>
    <w:rsid w:val="0078174C"/>
    <w:rsid w:val="00790FD0"/>
    <w:rsid w:val="00792D5B"/>
    <w:rsid w:val="00797A39"/>
    <w:rsid w:val="007A1300"/>
    <w:rsid w:val="007A1999"/>
    <w:rsid w:val="007B09EE"/>
    <w:rsid w:val="007B306C"/>
    <w:rsid w:val="007B3314"/>
    <w:rsid w:val="007C36FC"/>
    <w:rsid w:val="007C5BD2"/>
    <w:rsid w:val="007C5EC5"/>
    <w:rsid w:val="007C6F1A"/>
    <w:rsid w:val="007C7CDF"/>
    <w:rsid w:val="007D51C7"/>
    <w:rsid w:val="007E00D2"/>
    <w:rsid w:val="007E2888"/>
    <w:rsid w:val="007E3BEB"/>
    <w:rsid w:val="007E51E4"/>
    <w:rsid w:val="007E7795"/>
    <w:rsid w:val="007F6005"/>
    <w:rsid w:val="007F7888"/>
    <w:rsid w:val="008007F0"/>
    <w:rsid w:val="008078CA"/>
    <w:rsid w:val="0081220A"/>
    <w:rsid w:val="00816C80"/>
    <w:rsid w:val="008227E4"/>
    <w:rsid w:val="00823A36"/>
    <w:rsid w:val="00823C30"/>
    <w:rsid w:val="00827DB5"/>
    <w:rsid w:val="008348D2"/>
    <w:rsid w:val="00842BB5"/>
    <w:rsid w:val="00845F55"/>
    <w:rsid w:val="0085115C"/>
    <w:rsid w:val="008515A6"/>
    <w:rsid w:val="00851E9D"/>
    <w:rsid w:val="008533E8"/>
    <w:rsid w:val="00854599"/>
    <w:rsid w:val="00855AE2"/>
    <w:rsid w:val="0085741D"/>
    <w:rsid w:val="008613F8"/>
    <w:rsid w:val="00862680"/>
    <w:rsid w:val="00862C5B"/>
    <w:rsid w:val="008633C0"/>
    <w:rsid w:val="00866DC4"/>
    <w:rsid w:val="00877D28"/>
    <w:rsid w:val="0088371A"/>
    <w:rsid w:val="008838A3"/>
    <w:rsid w:val="00884D61"/>
    <w:rsid w:val="00885659"/>
    <w:rsid w:val="00886482"/>
    <w:rsid w:val="0089088F"/>
    <w:rsid w:val="00892AF3"/>
    <w:rsid w:val="008966A8"/>
    <w:rsid w:val="008969FC"/>
    <w:rsid w:val="008A3188"/>
    <w:rsid w:val="008A55CC"/>
    <w:rsid w:val="008A5BD3"/>
    <w:rsid w:val="008A6DA2"/>
    <w:rsid w:val="008B1400"/>
    <w:rsid w:val="008B1F4D"/>
    <w:rsid w:val="008B258E"/>
    <w:rsid w:val="008B43B7"/>
    <w:rsid w:val="008B62ED"/>
    <w:rsid w:val="008B75CB"/>
    <w:rsid w:val="008B7E29"/>
    <w:rsid w:val="008C2E54"/>
    <w:rsid w:val="008C4DA6"/>
    <w:rsid w:val="008C5857"/>
    <w:rsid w:val="008C6477"/>
    <w:rsid w:val="008D3895"/>
    <w:rsid w:val="008D4258"/>
    <w:rsid w:val="008E16FF"/>
    <w:rsid w:val="008E6D0D"/>
    <w:rsid w:val="008F1E0E"/>
    <w:rsid w:val="008F6194"/>
    <w:rsid w:val="00904616"/>
    <w:rsid w:val="0090536B"/>
    <w:rsid w:val="00905C2C"/>
    <w:rsid w:val="00906FD1"/>
    <w:rsid w:val="00910C9D"/>
    <w:rsid w:val="009209A8"/>
    <w:rsid w:val="009237B7"/>
    <w:rsid w:val="009267B4"/>
    <w:rsid w:val="00927A28"/>
    <w:rsid w:val="00935409"/>
    <w:rsid w:val="0093584E"/>
    <w:rsid w:val="009440F6"/>
    <w:rsid w:val="00944A0B"/>
    <w:rsid w:val="00944BE2"/>
    <w:rsid w:val="00944C91"/>
    <w:rsid w:val="00952392"/>
    <w:rsid w:val="009527A2"/>
    <w:rsid w:val="00952D1B"/>
    <w:rsid w:val="00953662"/>
    <w:rsid w:val="00956158"/>
    <w:rsid w:val="00966D6D"/>
    <w:rsid w:val="009709D6"/>
    <w:rsid w:val="00972533"/>
    <w:rsid w:val="00973687"/>
    <w:rsid w:val="00983AA5"/>
    <w:rsid w:val="00983B22"/>
    <w:rsid w:val="00984387"/>
    <w:rsid w:val="0098640D"/>
    <w:rsid w:val="00993365"/>
    <w:rsid w:val="009955A5"/>
    <w:rsid w:val="00996A8C"/>
    <w:rsid w:val="00997864"/>
    <w:rsid w:val="009A7599"/>
    <w:rsid w:val="009B2866"/>
    <w:rsid w:val="009B4AED"/>
    <w:rsid w:val="009B7E50"/>
    <w:rsid w:val="009C135F"/>
    <w:rsid w:val="009D3D55"/>
    <w:rsid w:val="009D5377"/>
    <w:rsid w:val="009D69F1"/>
    <w:rsid w:val="009E292F"/>
    <w:rsid w:val="009E4013"/>
    <w:rsid w:val="009E5338"/>
    <w:rsid w:val="009E68D6"/>
    <w:rsid w:val="009E7530"/>
    <w:rsid w:val="009F56CC"/>
    <w:rsid w:val="00A00087"/>
    <w:rsid w:val="00A01C92"/>
    <w:rsid w:val="00A02B69"/>
    <w:rsid w:val="00A1393F"/>
    <w:rsid w:val="00A20B52"/>
    <w:rsid w:val="00A23E34"/>
    <w:rsid w:val="00A279AB"/>
    <w:rsid w:val="00A31079"/>
    <w:rsid w:val="00A3692D"/>
    <w:rsid w:val="00A40EB9"/>
    <w:rsid w:val="00A4731C"/>
    <w:rsid w:val="00A50081"/>
    <w:rsid w:val="00A510C8"/>
    <w:rsid w:val="00A51764"/>
    <w:rsid w:val="00A51C96"/>
    <w:rsid w:val="00A53814"/>
    <w:rsid w:val="00A546E7"/>
    <w:rsid w:val="00A54F1D"/>
    <w:rsid w:val="00A55EEA"/>
    <w:rsid w:val="00A5675F"/>
    <w:rsid w:val="00A56C36"/>
    <w:rsid w:val="00A5765A"/>
    <w:rsid w:val="00A707BB"/>
    <w:rsid w:val="00A7158E"/>
    <w:rsid w:val="00A74EAD"/>
    <w:rsid w:val="00A773CC"/>
    <w:rsid w:val="00A80840"/>
    <w:rsid w:val="00A8260E"/>
    <w:rsid w:val="00A85A53"/>
    <w:rsid w:val="00A869B3"/>
    <w:rsid w:val="00A87B77"/>
    <w:rsid w:val="00A91712"/>
    <w:rsid w:val="00A91F44"/>
    <w:rsid w:val="00A92403"/>
    <w:rsid w:val="00A94B0B"/>
    <w:rsid w:val="00A95D32"/>
    <w:rsid w:val="00A9654A"/>
    <w:rsid w:val="00AA0533"/>
    <w:rsid w:val="00AA2691"/>
    <w:rsid w:val="00AA2846"/>
    <w:rsid w:val="00AA65CD"/>
    <w:rsid w:val="00AA7198"/>
    <w:rsid w:val="00AB3BC4"/>
    <w:rsid w:val="00AB7740"/>
    <w:rsid w:val="00AC1CE0"/>
    <w:rsid w:val="00AD0479"/>
    <w:rsid w:val="00AD1FC2"/>
    <w:rsid w:val="00AD3850"/>
    <w:rsid w:val="00AD3A93"/>
    <w:rsid w:val="00AD4142"/>
    <w:rsid w:val="00AD4D43"/>
    <w:rsid w:val="00AD5EFE"/>
    <w:rsid w:val="00AD7B6E"/>
    <w:rsid w:val="00AE0AA0"/>
    <w:rsid w:val="00AE2E91"/>
    <w:rsid w:val="00AE4200"/>
    <w:rsid w:val="00AE505A"/>
    <w:rsid w:val="00AE571B"/>
    <w:rsid w:val="00AE781E"/>
    <w:rsid w:val="00AF0573"/>
    <w:rsid w:val="00AF2D12"/>
    <w:rsid w:val="00B0078B"/>
    <w:rsid w:val="00B02414"/>
    <w:rsid w:val="00B0387F"/>
    <w:rsid w:val="00B06D51"/>
    <w:rsid w:val="00B10311"/>
    <w:rsid w:val="00B109DD"/>
    <w:rsid w:val="00B10B56"/>
    <w:rsid w:val="00B13420"/>
    <w:rsid w:val="00B14658"/>
    <w:rsid w:val="00B16000"/>
    <w:rsid w:val="00B20B00"/>
    <w:rsid w:val="00B25170"/>
    <w:rsid w:val="00B258EC"/>
    <w:rsid w:val="00B33E10"/>
    <w:rsid w:val="00B33E90"/>
    <w:rsid w:val="00B36A13"/>
    <w:rsid w:val="00B372E0"/>
    <w:rsid w:val="00B3786C"/>
    <w:rsid w:val="00B37E96"/>
    <w:rsid w:val="00B44608"/>
    <w:rsid w:val="00B4485D"/>
    <w:rsid w:val="00B468DF"/>
    <w:rsid w:val="00B47CFE"/>
    <w:rsid w:val="00B564E8"/>
    <w:rsid w:val="00B56F13"/>
    <w:rsid w:val="00B61305"/>
    <w:rsid w:val="00B6746D"/>
    <w:rsid w:val="00B67493"/>
    <w:rsid w:val="00B73A60"/>
    <w:rsid w:val="00B80DF6"/>
    <w:rsid w:val="00B81445"/>
    <w:rsid w:val="00B8270C"/>
    <w:rsid w:val="00B84E07"/>
    <w:rsid w:val="00B910F0"/>
    <w:rsid w:val="00B91138"/>
    <w:rsid w:val="00B91255"/>
    <w:rsid w:val="00B926DA"/>
    <w:rsid w:val="00B93D36"/>
    <w:rsid w:val="00B969CF"/>
    <w:rsid w:val="00B96E0B"/>
    <w:rsid w:val="00BA4FCD"/>
    <w:rsid w:val="00BA6176"/>
    <w:rsid w:val="00BB0FB7"/>
    <w:rsid w:val="00BB39A0"/>
    <w:rsid w:val="00BB4949"/>
    <w:rsid w:val="00BB63AB"/>
    <w:rsid w:val="00BB67C5"/>
    <w:rsid w:val="00BB706A"/>
    <w:rsid w:val="00BC30C0"/>
    <w:rsid w:val="00BC519D"/>
    <w:rsid w:val="00BC5704"/>
    <w:rsid w:val="00BD245A"/>
    <w:rsid w:val="00BD4811"/>
    <w:rsid w:val="00BD5508"/>
    <w:rsid w:val="00BD68CF"/>
    <w:rsid w:val="00BD6995"/>
    <w:rsid w:val="00BD6FDF"/>
    <w:rsid w:val="00BE78F6"/>
    <w:rsid w:val="00BF1507"/>
    <w:rsid w:val="00BF69C4"/>
    <w:rsid w:val="00C036DE"/>
    <w:rsid w:val="00C05C2B"/>
    <w:rsid w:val="00C066FE"/>
    <w:rsid w:val="00C134F5"/>
    <w:rsid w:val="00C1470E"/>
    <w:rsid w:val="00C1499A"/>
    <w:rsid w:val="00C16010"/>
    <w:rsid w:val="00C163ED"/>
    <w:rsid w:val="00C16CC6"/>
    <w:rsid w:val="00C216AC"/>
    <w:rsid w:val="00C229DD"/>
    <w:rsid w:val="00C22FC0"/>
    <w:rsid w:val="00C23884"/>
    <w:rsid w:val="00C32A56"/>
    <w:rsid w:val="00C3313A"/>
    <w:rsid w:val="00C336E1"/>
    <w:rsid w:val="00C362B7"/>
    <w:rsid w:val="00C429DD"/>
    <w:rsid w:val="00C42F10"/>
    <w:rsid w:val="00C4597D"/>
    <w:rsid w:val="00C46286"/>
    <w:rsid w:val="00C51D7A"/>
    <w:rsid w:val="00C57C9C"/>
    <w:rsid w:val="00C62556"/>
    <w:rsid w:val="00C62CB8"/>
    <w:rsid w:val="00C636B0"/>
    <w:rsid w:val="00C675C2"/>
    <w:rsid w:val="00C751DE"/>
    <w:rsid w:val="00C81A2D"/>
    <w:rsid w:val="00C8274F"/>
    <w:rsid w:val="00C84C89"/>
    <w:rsid w:val="00C85649"/>
    <w:rsid w:val="00C86821"/>
    <w:rsid w:val="00C90DBB"/>
    <w:rsid w:val="00C90DE2"/>
    <w:rsid w:val="00C91A85"/>
    <w:rsid w:val="00C93297"/>
    <w:rsid w:val="00CA0E49"/>
    <w:rsid w:val="00CA12D5"/>
    <w:rsid w:val="00CA33CD"/>
    <w:rsid w:val="00CA4175"/>
    <w:rsid w:val="00CA4E9F"/>
    <w:rsid w:val="00CB0032"/>
    <w:rsid w:val="00CB50A5"/>
    <w:rsid w:val="00CC114F"/>
    <w:rsid w:val="00CC4866"/>
    <w:rsid w:val="00CC62C9"/>
    <w:rsid w:val="00CC6D9C"/>
    <w:rsid w:val="00CC6FDB"/>
    <w:rsid w:val="00CD1800"/>
    <w:rsid w:val="00CD7616"/>
    <w:rsid w:val="00CE1A7B"/>
    <w:rsid w:val="00CE1E97"/>
    <w:rsid w:val="00CF1FC1"/>
    <w:rsid w:val="00CF219B"/>
    <w:rsid w:val="00CF3457"/>
    <w:rsid w:val="00CF3A39"/>
    <w:rsid w:val="00CF7E59"/>
    <w:rsid w:val="00D01C6D"/>
    <w:rsid w:val="00D02915"/>
    <w:rsid w:val="00D0422F"/>
    <w:rsid w:val="00D05A19"/>
    <w:rsid w:val="00D11F40"/>
    <w:rsid w:val="00D1311A"/>
    <w:rsid w:val="00D13E33"/>
    <w:rsid w:val="00D1768E"/>
    <w:rsid w:val="00D206CC"/>
    <w:rsid w:val="00D20B0E"/>
    <w:rsid w:val="00D21020"/>
    <w:rsid w:val="00D2225E"/>
    <w:rsid w:val="00D256B9"/>
    <w:rsid w:val="00D267B6"/>
    <w:rsid w:val="00D3113A"/>
    <w:rsid w:val="00D3505B"/>
    <w:rsid w:val="00D356DA"/>
    <w:rsid w:val="00D37B18"/>
    <w:rsid w:val="00D40713"/>
    <w:rsid w:val="00D4191E"/>
    <w:rsid w:val="00D5319A"/>
    <w:rsid w:val="00D54A7D"/>
    <w:rsid w:val="00D55401"/>
    <w:rsid w:val="00D637C2"/>
    <w:rsid w:val="00D64EEA"/>
    <w:rsid w:val="00D655E5"/>
    <w:rsid w:val="00D7495C"/>
    <w:rsid w:val="00D74EED"/>
    <w:rsid w:val="00D81DA3"/>
    <w:rsid w:val="00D84A54"/>
    <w:rsid w:val="00D86277"/>
    <w:rsid w:val="00D8680F"/>
    <w:rsid w:val="00D900A8"/>
    <w:rsid w:val="00D9487B"/>
    <w:rsid w:val="00D95508"/>
    <w:rsid w:val="00D973DE"/>
    <w:rsid w:val="00DA691F"/>
    <w:rsid w:val="00DB0256"/>
    <w:rsid w:val="00DB3B27"/>
    <w:rsid w:val="00DB4320"/>
    <w:rsid w:val="00DB50F6"/>
    <w:rsid w:val="00DB6114"/>
    <w:rsid w:val="00DB781E"/>
    <w:rsid w:val="00DC600F"/>
    <w:rsid w:val="00DD023B"/>
    <w:rsid w:val="00DD04E1"/>
    <w:rsid w:val="00DD2095"/>
    <w:rsid w:val="00DD41A4"/>
    <w:rsid w:val="00DD41C9"/>
    <w:rsid w:val="00DD4947"/>
    <w:rsid w:val="00DE2804"/>
    <w:rsid w:val="00DE2DD6"/>
    <w:rsid w:val="00DE40CD"/>
    <w:rsid w:val="00DE49A7"/>
    <w:rsid w:val="00DE71BA"/>
    <w:rsid w:val="00DE7728"/>
    <w:rsid w:val="00DF1D2F"/>
    <w:rsid w:val="00DF1FD5"/>
    <w:rsid w:val="00DF2AFD"/>
    <w:rsid w:val="00DF2B12"/>
    <w:rsid w:val="00DF448E"/>
    <w:rsid w:val="00E02A2D"/>
    <w:rsid w:val="00E02C6A"/>
    <w:rsid w:val="00E032C9"/>
    <w:rsid w:val="00E038E5"/>
    <w:rsid w:val="00E07293"/>
    <w:rsid w:val="00E13261"/>
    <w:rsid w:val="00E13A9F"/>
    <w:rsid w:val="00E145B3"/>
    <w:rsid w:val="00E146EC"/>
    <w:rsid w:val="00E1535B"/>
    <w:rsid w:val="00E16136"/>
    <w:rsid w:val="00E217EF"/>
    <w:rsid w:val="00E23852"/>
    <w:rsid w:val="00E32E8E"/>
    <w:rsid w:val="00E40768"/>
    <w:rsid w:val="00E4365E"/>
    <w:rsid w:val="00E43F77"/>
    <w:rsid w:val="00E446C1"/>
    <w:rsid w:val="00E45C38"/>
    <w:rsid w:val="00E51EE0"/>
    <w:rsid w:val="00E577D7"/>
    <w:rsid w:val="00E63E2B"/>
    <w:rsid w:val="00E6460E"/>
    <w:rsid w:val="00E73F67"/>
    <w:rsid w:val="00E80103"/>
    <w:rsid w:val="00E819E0"/>
    <w:rsid w:val="00E82171"/>
    <w:rsid w:val="00E82BBF"/>
    <w:rsid w:val="00E83BBA"/>
    <w:rsid w:val="00E902A1"/>
    <w:rsid w:val="00E91EDB"/>
    <w:rsid w:val="00E9383E"/>
    <w:rsid w:val="00EA0C10"/>
    <w:rsid w:val="00EA4105"/>
    <w:rsid w:val="00EA566C"/>
    <w:rsid w:val="00EA5DEF"/>
    <w:rsid w:val="00EA659B"/>
    <w:rsid w:val="00EA70CC"/>
    <w:rsid w:val="00EB0131"/>
    <w:rsid w:val="00EB0499"/>
    <w:rsid w:val="00EB21AF"/>
    <w:rsid w:val="00EB649F"/>
    <w:rsid w:val="00ED2B9C"/>
    <w:rsid w:val="00ED3A52"/>
    <w:rsid w:val="00ED404A"/>
    <w:rsid w:val="00ED5630"/>
    <w:rsid w:val="00ED67F5"/>
    <w:rsid w:val="00ED7773"/>
    <w:rsid w:val="00EE12FA"/>
    <w:rsid w:val="00EE51C0"/>
    <w:rsid w:val="00EF01CF"/>
    <w:rsid w:val="00EF293E"/>
    <w:rsid w:val="00F00557"/>
    <w:rsid w:val="00F02EB0"/>
    <w:rsid w:val="00F044A3"/>
    <w:rsid w:val="00F05297"/>
    <w:rsid w:val="00F16B7B"/>
    <w:rsid w:val="00F175A2"/>
    <w:rsid w:val="00F1794E"/>
    <w:rsid w:val="00F23CF2"/>
    <w:rsid w:val="00F32A64"/>
    <w:rsid w:val="00F330CC"/>
    <w:rsid w:val="00F46E48"/>
    <w:rsid w:val="00F5268A"/>
    <w:rsid w:val="00F52EDA"/>
    <w:rsid w:val="00F57C09"/>
    <w:rsid w:val="00F607D1"/>
    <w:rsid w:val="00F61060"/>
    <w:rsid w:val="00F621A2"/>
    <w:rsid w:val="00F6710D"/>
    <w:rsid w:val="00F72386"/>
    <w:rsid w:val="00F753EC"/>
    <w:rsid w:val="00F757BD"/>
    <w:rsid w:val="00F770F5"/>
    <w:rsid w:val="00F821B2"/>
    <w:rsid w:val="00F839A8"/>
    <w:rsid w:val="00F86EE2"/>
    <w:rsid w:val="00F90659"/>
    <w:rsid w:val="00F9370C"/>
    <w:rsid w:val="00F93E94"/>
    <w:rsid w:val="00F95934"/>
    <w:rsid w:val="00F97C30"/>
    <w:rsid w:val="00FA02A8"/>
    <w:rsid w:val="00FA04C5"/>
    <w:rsid w:val="00FA127B"/>
    <w:rsid w:val="00FA5EC3"/>
    <w:rsid w:val="00FB039A"/>
    <w:rsid w:val="00FB03DE"/>
    <w:rsid w:val="00FB2B99"/>
    <w:rsid w:val="00FB57E8"/>
    <w:rsid w:val="00FB7CDB"/>
    <w:rsid w:val="00FC0D56"/>
    <w:rsid w:val="00FC10EA"/>
    <w:rsid w:val="00FC2693"/>
    <w:rsid w:val="00FC6CAF"/>
    <w:rsid w:val="00FD1D88"/>
    <w:rsid w:val="00FD3F22"/>
    <w:rsid w:val="00FD69C7"/>
    <w:rsid w:val="00FE1977"/>
    <w:rsid w:val="00FF5E58"/>
    <w:rsid w:val="00FF713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5882"/>
    <w:pPr>
      <w:spacing w:after="160" w:line="259" w:lineRule="auto"/>
    </w:pPr>
    <w:rPr>
      <w:sz w:val="22"/>
      <w:szCs w:val="22"/>
      <w:lang w:eastAsia="en-US"/>
    </w:rPr>
  </w:style>
  <w:style w:type="paragraph" w:styleId="Titolo1">
    <w:name w:val="heading 1"/>
    <w:basedOn w:val="Normale"/>
    <w:next w:val="Normale"/>
    <w:link w:val="Titolo1Carattere"/>
    <w:uiPriority w:val="9"/>
    <w:qFormat/>
    <w:rsid w:val="00E217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595A2E"/>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3F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3F77"/>
  </w:style>
  <w:style w:type="paragraph" w:styleId="Pidipagina">
    <w:name w:val="footer"/>
    <w:basedOn w:val="Normale"/>
    <w:link w:val="PidipaginaCarattere"/>
    <w:unhideWhenUsed/>
    <w:rsid w:val="00E43F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3F77"/>
  </w:style>
  <w:style w:type="paragraph" w:styleId="Testofumetto">
    <w:name w:val="Balloon Text"/>
    <w:basedOn w:val="Normale"/>
    <w:link w:val="TestofumettoCarattere"/>
    <w:uiPriority w:val="99"/>
    <w:semiHidden/>
    <w:unhideWhenUsed/>
    <w:rsid w:val="004C4FF8"/>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4C4FF8"/>
    <w:rPr>
      <w:rFonts w:ascii="Segoe UI" w:hAnsi="Segoe UI" w:cs="Segoe UI"/>
      <w:sz w:val="18"/>
      <w:szCs w:val="18"/>
    </w:rPr>
  </w:style>
  <w:style w:type="table" w:styleId="Grigliatabella">
    <w:name w:val="Table Grid"/>
    <w:basedOn w:val="Tabellanormale"/>
    <w:uiPriority w:val="39"/>
    <w:rsid w:val="00B47C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C728C"/>
    <w:pPr>
      <w:autoSpaceDE w:val="0"/>
      <w:autoSpaceDN w:val="0"/>
      <w:adjustRightInd w:val="0"/>
    </w:pPr>
    <w:rPr>
      <w:rFonts w:ascii="Times New Roman" w:hAnsi="Times New Roman"/>
      <w:color w:val="000000"/>
      <w:sz w:val="24"/>
      <w:szCs w:val="24"/>
    </w:rPr>
  </w:style>
  <w:style w:type="character" w:styleId="Collegamentoipertestuale">
    <w:name w:val="Hyperlink"/>
    <w:unhideWhenUsed/>
    <w:rsid w:val="00037333"/>
    <w:rPr>
      <w:color w:val="0000FF"/>
      <w:u w:val="single"/>
    </w:rPr>
  </w:style>
  <w:style w:type="paragraph" w:styleId="Paragrafoelenco">
    <w:name w:val="List Paragraph"/>
    <w:basedOn w:val="Normale"/>
    <w:uiPriority w:val="34"/>
    <w:qFormat/>
    <w:rsid w:val="00057B35"/>
    <w:pPr>
      <w:ind w:left="708"/>
    </w:pPr>
  </w:style>
  <w:style w:type="character" w:customStyle="1" w:styleId="Bodytext2">
    <w:name w:val="Body text (2)_"/>
    <w:link w:val="Bodytext20"/>
    <w:uiPriority w:val="99"/>
    <w:locked/>
    <w:rsid w:val="00C32A56"/>
    <w:rPr>
      <w:sz w:val="23"/>
      <w:shd w:val="clear" w:color="auto" w:fill="FFFFFF"/>
    </w:rPr>
  </w:style>
  <w:style w:type="paragraph" w:customStyle="1" w:styleId="Bodytext20">
    <w:name w:val="Body text (2)"/>
    <w:basedOn w:val="Normale"/>
    <w:link w:val="Bodytext2"/>
    <w:uiPriority w:val="99"/>
    <w:rsid w:val="00C32A56"/>
    <w:pPr>
      <w:shd w:val="clear" w:color="auto" w:fill="FFFFFF"/>
      <w:spacing w:after="720" w:line="194" w:lineRule="exact"/>
      <w:jc w:val="right"/>
    </w:pPr>
    <w:rPr>
      <w:sz w:val="23"/>
      <w:szCs w:val="20"/>
      <w:lang w:eastAsia="it-IT"/>
    </w:rPr>
  </w:style>
  <w:style w:type="character" w:customStyle="1" w:styleId="Bodytext3">
    <w:name w:val="Body text (3)_"/>
    <w:link w:val="Bodytext31"/>
    <w:uiPriority w:val="99"/>
    <w:locked/>
    <w:rsid w:val="00B8270C"/>
    <w:rPr>
      <w:rFonts w:ascii="Lucida Sans Unicode" w:hAnsi="Lucida Sans Unicode" w:cs="Lucida Sans Unicode"/>
      <w:sz w:val="13"/>
      <w:szCs w:val="13"/>
      <w:shd w:val="clear" w:color="auto" w:fill="FFFFFF"/>
    </w:rPr>
  </w:style>
  <w:style w:type="character" w:customStyle="1" w:styleId="Bodytext30">
    <w:name w:val="Body text (3)"/>
    <w:uiPriority w:val="99"/>
    <w:rsid w:val="00B8270C"/>
    <w:rPr>
      <w:rFonts w:ascii="Lucida Sans Unicode" w:hAnsi="Lucida Sans Unicode" w:cs="Lucida Sans Unicode"/>
      <w:spacing w:val="0"/>
      <w:sz w:val="13"/>
      <w:szCs w:val="13"/>
      <w:u w:val="single"/>
    </w:rPr>
  </w:style>
  <w:style w:type="character" w:customStyle="1" w:styleId="Bodytext33">
    <w:name w:val="Body text (3)3"/>
    <w:uiPriority w:val="99"/>
    <w:rsid w:val="00B8270C"/>
    <w:rPr>
      <w:rFonts w:ascii="Lucida Sans Unicode" w:hAnsi="Lucida Sans Unicode" w:cs="Lucida Sans Unicode"/>
      <w:spacing w:val="0"/>
      <w:sz w:val="13"/>
      <w:szCs w:val="13"/>
      <w:u w:val="single"/>
    </w:rPr>
  </w:style>
  <w:style w:type="paragraph" w:customStyle="1" w:styleId="Bodytext31">
    <w:name w:val="Body text (3)1"/>
    <w:basedOn w:val="Normale"/>
    <w:link w:val="Bodytext3"/>
    <w:uiPriority w:val="99"/>
    <w:rsid w:val="00B8270C"/>
    <w:pPr>
      <w:shd w:val="clear" w:color="auto" w:fill="FFFFFF"/>
      <w:spacing w:before="60" w:after="540" w:line="216" w:lineRule="exact"/>
      <w:jc w:val="center"/>
    </w:pPr>
    <w:rPr>
      <w:rFonts w:ascii="Lucida Sans Unicode" w:hAnsi="Lucida Sans Unicode" w:cs="Lucida Sans Unicode"/>
      <w:sz w:val="13"/>
      <w:szCs w:val="13"/>
      <w:lang w:eastAsia="it-IT"/>
    </w:rPr>
  </w:style>
  <w:style w:type="character" w:customStyle="1" w:styleId="Corpodeltesto2Grassetto">
    <w:name w:val="Corpo del testo (2) + Grassetto"/>
    <w:rsid w:val="00944A0B"/>
    <w:rPr>
      <w:rFonts w:ascii="Arial" w:eastAsia="Arial" w:hAnsi="Arial" w:cs="Arial"/>
      <w:b/>
      <w:bCs/>
      <w:i w:val="0"/>
      <w:iCs w:val="0"/>
      <w:smallCaps w:val="0"/>
      <w:strike w:val="0"/>
      <w:color w:val="000000"/>
      <w:spacing w:val="0"/>
      <w:w w:val="100"/>
      <w:position w:val="0"/>
      <w:sz w:val="21"/>
      <w:szCs w:val="21"/>
      <w:u w:val="none"/>
      <w:lang w:val="it-IT" w:eastAsia="it-IT" w:bidi="it-IT"/>
    </w:rPr>
  </w:style>
  <w:style w:type="character" w:customStyle="1" w:styleId="Corpodeltesto28pt">
    <w:name w:val="Corpo del testo (2) + 8 pt"/>
    <w:rsid w:val="00944A0B"/>
    <w:rPr>
      <w:rFonts w:ascii="Arial" w:eastAsia="Arial" w:hAnsi="Arial" w:cs="Arial"/>
      <w:b w:val="0"/>
      <w:bCs w:val="0"/>
      <w:i w:val="0"/>
      <w:iCs w:val="0"/>
      <w:smallCaps w:val="0"/>
      <w:strike w:val="0"/>
      <w:color w:val="000000"/>
      <w:spacing w:val="0"/>
      <w:w w:val="100"/>
      <w:position w:val="0"/>
      <w:sz w:val="16"/>
      <w:szCs w:val="16"/>
      <w:u w:val="none"/>
      <w:lang w:val="it-IT" w:eastAsia="it-IT" w:bidi="it-IT"/>
    </w:rPr>
  </w:style>
  <w:style w:type="character" w:customStyle="1" w:styleId="Corpodeltesto2Tahoma75pt">
    <w:name w:val="Corpo del testo (2) + Tahoma;7;5 pt"/>
    <w:rsid w:val="00944A0B"/>
    <w:rPr>
      <w:rFonts w:ascii="Tahoma" w:eastAsia="Tahoma" w:hAnsi="Tahoma" w:cs="Tahoma"/>
      <w:b w:val="0"/>
      <w:bCs w:val="0"/>
      <w:i w:val="0"/>
      <w:iCs w:val="0"/>
      <w:smallCaps w:val="0"/>
      <w:strike w:val="0"/>
      <w:color w:val="000000"/>
      <w:spacing w:val="0"/>
      <w:w w:val="100"/>
      <w:position w:val="0"/>
      <w:sz w:val="15"/>
      <w:szCs w:val="15"/>
      <w:u w:val="none"/>
      <w:lang w:val="it-IT" w:eastAsia="it-IT" w:bidi="it-IT"/>
    </w:rPr>
  </w:style>
  <w:style w:type="character" w:customStyle="1" w:styleId="Corpodeltesto2">
    <w:name w:val="Corpo del testo (2)_"/>
    <w:link w:val="Corpodeltesto20"/>
    <w:rsid w:val="00A707BB"/>
    <w:rPr>
      <w:rFonts w:ascii="Arial" w:eastAsia="Arial" w:hAnsi="Arial" w:cs="Arial"/>
      <w:sz w:val="21"/>
      <w:szCs w:val="21"/>
      <w:shd w:val="clear" w:color="auto" w:fill="FFFFFF"/>
    </w:rPr>
  </w:style>
  <w:style w:type="paragraph" w:customStyle="1" w:styleId="Corpodeltesto20">
    <w:name w:val="Corpo del testo (2)"/>
    <w:basedOn w:val="Normale"/>
    <w:link w:val="Corpodeltesto2"/>
    <w:rsid w:val="00A707BB"/>
    <w:pPr>
      <w:widowControl w:val="0"/>
      <w:shd w:val="clear" w:color="auto" w:fill="FFFFFF"/>
      <w:spacing w:before="180" w:after="180" w:line="263" w:lineRule="exact"/>
      <w:jc w:val="both"/>
    </w:pPr>
    <w:rPr>
      <w:rFonts w:ascii="Arial" w:eastAsia="Arial" w:hAnsi="Arial" w:cs="Arial"/>
      <w:sz w:val="21"/>
      <w:szCs w:val="21"/>
      <w:lang w:eastAsia="it-IT"/>
    </w:rPr>
  </w:style>
  <w:style w:type="character" w:customStyle="1" w:styleId="Corpodeltesto3ArialUnicodeMS8ptCorsivo">
    <w:name w:val="Corpo del testo (3) + Arial Unicode MS;8 pt;Corsivo"/>
    <w:basedOn w:val="Carpredefinitoparagrafo"/>
    <w:rsid w:val="005B0D1C"/>
    <w:rPr>
      <w:rFonts w:ascii="Arial Unicode MS" w:eastAsia="Arial Unicode MS" w:hAnsi="Arial Unicode MS" w:cs="Arial Unicode MS"/>
      <w:b w:val="0"/>
      <w:bCs w:val="0"/>
      <w:i/>
      <w:iCs/>
      <w:smallCaps w:val="0"/>
      <w:strike w:val="0"/>
      <w:color w:val="000000"/>
      <w:spacing w:val="0"/>
      <w:w w:val="100"/>
      <w:position w:val="0"/>
      <w:sz w:val="16"/>
      <w:szCs w:val="16"/>
      <w:u w:val="none"/>
    </w:rPr>
  </w:style>
  <w:style w:type="character" w:customStyle="1" w:styleId="Corpodeltesto3">
    <w:name w:val="Corpo del testo (3)"/>
    <w:basedOn w:val="Carpredefinitoparagrafo"/>
    <w:rsid w:val="005B0D1C"/>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rPr>
  </w:style>
  <w:style w:type="character" w:customStyle="1" w:styleId="Corpodeltesto4">
    <w:name w:val="Corpo del testo (4)_"/>
    <w:basedOn w:val="Carpredefinitoparagrafo"/>
    <w:link w:val="Corpodeltesto40"/>
    <w:rsid w:val="005B0D1C"/>
    <w:rPr>
      <w:rFonts w:ascii="Times New Roman" w:eastAsia="Times New Roman" w:hAnsi="Times New Roman"/>
      <w:b/>
      <w:bCs/>
      <w:sz w:val="17"/>
      <w:szCs w:val="17"/>
      <w:shd w:val="clear" w:color="auto" w:fill="FFFFFF"/>
    </w:rPr>
  </w:style>
  <w:style w:type="paragraph" w:customStyle="1" w:styleId="Corpodeltesto40">
    <w:name w:val="Corpo del testo (4)"/>
    <w:basedOn w:val="Normale"/>
    <w:link w:val="Corpodeltesto4"/>
    <w:rsid w:val="005B0D1C"/>
    <w:pPr>
      <w:widowControl w:val="0"/>
      <w:shd w:val="clear" w:color="auto" w:fill="FFFFFF"/>
      <w:spacing w:after="720" w:line="221" w:lineRule="exact"/>
      <w:jc w:val="both"/>
    </w:pPr>
    <w:rPr>
      <w:rFonts w:ascii="Times New Roman" w:eastAsia="Times New Roman" w:hAnsi="Times New Roman"/>
      <w:b/>
      <w:bCs/>
      <w:sz w:val="17"/>
      <w:szCs w:val="17"/>
      <w:lang w:eastAsia="it-IT"/>
    </w:rPr>
  </w:style>
  <w:style w:type="paragraph" w:styleId="NormaleWeb">
    <w:name w:val="Normal (Web)"/>
    <w:basedOn w:val="Normale"/>
    <w:uiPriority w:val="99"/>
    <w:unhideWhenUsed/>
    <w:rsid w:val="0054625C"/>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54625C"/>
    <w:rPr>
      <w:b/>
      <w:bCs/>
    </w:rPr>
  </w:style>
  <w:style w:type="character" w:customStyle="1" w:styleId="apple-converted-space">
    <w:name w:val="apple-converted-space"/>
    <w:basedOn w:val="Carpredefinitoparagrafo"/>
    <w:rsid w:val="0054625C"/>
  </w:style>
  <w:style w:type="character" w:customStyle="1" w:styleId="Titolo1Carattere">
    <w:name w:val="Titolo 1 Carattere"/>
    <w:basedOn w:val="Carpredefinitoparagrafo"/>
    <w:link w:val="Titolo1"/>
    <w:uiPriority w:val="9"/>
    <w:rsid w:val="00E217EF"/>
    <w:rPr>
      <w:rFonts w:asciiTheme="majorHAnsi" w:eastAsiaTheme="majorEastAsia" w:hAnsiTheme="majorHAnsi" w:cstheme="majorBidi"/>
      <w:color w:val="2E74B5" w:themeColor="accent1" w:themeShade="BF"/>
      <w:sz w:val="32"/>
      <w:szCs w:val="32"/>
      <w:lang w:eastAsia="en-US"/>
    </w:rPr>
  </w:style>
  <w:style w:type="paragraph" w:styleId="Titolosommario">
    <w:name w:val="TOC Heading"/>
    <w:basedOn w:val="Titolo1"/>
    <w:next w:val="Normale"/>
    <w:uiPriority w:val="39"/>
    <w:unhideWhenUsed/>
    <w:qFormat/>
    <w:rsid w:val="00E217EF"/>
    <w:pPr>
      <w:outlineLvl w:val="9"/>
    </w:pPr>
    <w:rPr>
      <w:lang w:eastAsia="it-IT"/>
    </w:rPr>
  </w:style>
  <w:style w:type="character" w:customStyle="1" w:styleId="Titolo2Carattere">
    <w:name w:val="Titolo 2 Carattere"/>
    <w:basedOn w:val="Carpredefinitoparagrafo"/>
    <w:link w:val="Titolo2"/>
    <w:uiPriority w:val="9"/>
    <w:rsid w:val="00595A2E"/>
    <w:rPr>
      <w:rFonts w:ascii="Times New Roman" w:eastAsia="Times New Roman" w:hAnsi="Times New Roman"/>
      <w:b/>
      <w:bCs/>
      <w:sz w:val="36"/>
      <w:szCs w:val="36"/>
    </w:rPr>
  </w:style>
  <w:style w:type="character" w:customStyle="1" w:styleId="Menzionenonrisolta1">
    <w:name w:val="Menzione non risolta1"/>
    <w:basedOn w:val="Carpredefinitoparagrafo"/>
    <w:uiPriority w:val="99"/>
    <w:semiHidden/>
    <w:unhideWhenUsed/>
    <w:rsid w:val="0022597C"/>
    <w:rPr>
      <w:color w:val="808080"/>
      <w:shd w:val="clear" w:color="auto" w:fill="E6E6E6"/>
    </w:rPr>
  </w:style>
  <w:style w:type="character" w:customStyle="1" w:styleId="Menzionenonrisolta2">
    <w:name w:val="Menzione non risolta2"/>
    <w:basedOn w:val="Carpredefinitoparagrafo"/>
    <w:uiPriority w:val="99"/>
    <w:semiHidden/>
    <w:unhideWhenUsed/>
    <w:rsid w:val="005D2898"/>
    <w:rPr>
      <w:color w:val="605E5C"/>
      <w:shd w:val="clear" w:color="auto" w:fill="E1DFDD"/>
    </w:rPr>
  </w:style>
  <w:style w:type="paragraph" w:styleId="PreformattatoHTML">
    <w:name w:val="HTML Preformatted"/>
    <w:basedOn w:val="Normale"/>
    <w:link w:val="PreformattatoHTMLCarattere"/>
    <w:uiPriority w:val="99"/>
    <w:unhideWhenUsed/>
    <w:rsid w:val="007B3314"/>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7B3314"/>
    <w:rPr>
      <w:rFonts w:ascii="Consolas" w:hAnsi="Consolas"/>
      <w:lang w:eastAsia="en-US"/>
    </w:rPr>
  </w:style>
  <w:style w:type="character" w:styleId="Enfasicorsivo">
    <w:name w:val="Emphasis"/>
    <w:basedOn w:val="Carpredefinitoparagrafo"/>
    <w:uiPriority w:val="20"/>
    <w:qFormat/>
    <w:rsid w:val="00CE1A7B"/>
    <w:rPr>
      <w:i/>
      <w:iCs/>
    </w:rPr>
  </w:style>
</w:styles>
</file>

<file path=word/webSettings.xml><?xml version="1.0" encoding="utf-8"?>
<w:webSettings xmlns:r="http://schemas.openxmlformats.org/officeDocument/2006/relationships" xmlns:w="http://schemas.openxmlformats.org/wordprocessingml/2006/main">
  <w:divs>
    <w:div w:id="30888326">
      <w:bodyDiv w:val="1"/>
      <w:marLeft w:val="0"/>
      <w:marRight w:val="0"/>
      <w:marTop w:val="0"/>
      <w:marBottom w:val="0"/>
      <w:divBdr>
        <w:top w:val="none" w:sz="0" w:space="0" w:color="auto"/>
        <w:left w:val="none" w:sz="0" w:space="0" w:color="auto"/>
        <w:bottom w:val="none" w:sz="0" w:space="0" w:color="auto"/>
        <w:right w:val="none" w:sz="0" w:space="0" w:color="auto"/>
      </w:divBdr>
    </w:div>
    <w:div w:id="57286285">
      <w:bodyDiv w:val="1"/>
      <w:marLeft w:val="0"/>
      <w:marRight w:val="0"/>
      <w:marTop w:val="0"/>
      <w:marBottom w:val="0"/>
      <w:divBdr>
        <w:top w:val="none" w:sz="0" w:space="0" w:color="auto"/>
        <w:left w:val="none" w:sz="0" w:space="0" w:color="auto"/>
        <w:bottom w:val="none" w:sz="0" w:space="0" w:color="auto"/>
        <w:right w:val="none" w:sz="0" w:space="0" w:color="auto"/>
      </w:divBdr>
    </w:div>
    <w:div w:id="77336078">
      <w:bodyDiv w:val="1"/>
      <w:marLeft w:val="0"/>
      <w:marRight w:val="0"/>
      <w:marTop w:val="0"/>
      <w:marBottom w:val="0"/>
      <w:divBdr>
        <w:top w:val="none" w:sz="0" w:space="0" w:color="auto"/>
        <w:left w:val="none" w:sz="0" w:space="0" w:color="auto"/>
        <w:bottom w:val="none" w:sz="0" w:space="0" w:color="auto"/>
        <w:right w:val="none" w:sz="0" w:space="0" w:color="auto"/>
      </w:divBdr>
    </w:div>
    <w:div w:id="166332944">
      <w:bodyDiv w:val="1"/>
      <w:marLeft w:val="0"/>
      <w:marRight w:val="0"/>
      <w:marTop w:val="0"/>
      <w:marBottom w:val="0"/>
      <w:divBdr>
        <w:top w:val="none" w:sz="0" w:space="0" w:color="auto"/>
        <w:left w:val="none" w:sz="0" w:space="0" w:color="auto"/>
        <w:bottom w:val="none" w:sz="0" w:space="0" w:color="auto"/>
        <w:right w:val="none" w:sz="0" w:space="0" w:color="auto"/>
      </w:divBdr>
    </w:div>
    <w:div w:id="277875796">
      <w:bodyDiv w:val="1"/>
      <w:marLeft w:val="0"/>
      <w:marRight w:val="0"/>
      <w:marTop w:val="0"/>
      <w:marBottom w:val="0"/>
      <w:divBdr>
        <w:top w:val="none" w:sz="0" w:space="0" w:color="auto"/>
        <w:left w:val="none" w:sz="0" w:space="0" w:color="auto"/>
        <w:bottom w:val="none" w:sz="0" w:space="0" w:color="auto"/>
        <w:right w:val="none" w:sz="0" w:space="0" w:color="auto"/>
      </w:divBdr>
    </w:div>
    <w:div w:id="344750989">
      <w:bodyDiv w:val="1"/>
      <w:marLeft w:val="0"/>
      <w:marRight w:val="0"/>
      <w:marTop w:val="0"/>
      <w:marBottom w:val="0"/>
      <w:divBdr>
        <w:top w:val="none" w:sz="0" w:space="0" w:color="auto"/>
        <w:left w:val="none" w:sz="0" w:space="0" w:color="auto"/>
        <w:bottom w:val="none" w:sz="0" w:space="0" w:color="auto"/>
        <w:right w:val="none" w:sz="0" w:space="0" w:color="auto"/>
      </w:divBdr>
    </w:div>
    <w:div w:id="468322126">
      <w:bodyDiv w:val="1"/>
      <w:marLeft w:val="0"/>
      <w:marRight w:val="0"/>
      <w:marTop w:val="0"/>
      <w:marBottom w:val="0"/>
      <w:divBdr>
        <w:top w:val="none" w:sz="0" w:space="0" w:color="auto"/>
        <w:left w:val="none" w:sz="0" w:space="0" w:color="auto"/>
        <w:bottom w:val="none" w:sz="0" w:space="0" w:color="auto"/>
        <w:right w:val="none" w:sz="0" w:space="0" w:color="auto"/>
      </w:divBdr>
    </w:div>
    <w:div w:id="602495139">
      <w:bodyDiv w:val="1"/>
      <w:marLeft w:val="0"/>
      <w:marRight w:val="0"/>
      <w:marTop w:val="0"/>
      <w:marBottom w:val="0"/>
      <w:divBdr>
        <w:top w:val="none" w:sz="0" w:space="0" w:color="auto"/>
        <w:left w:val="none" w:sz="0" w:space="0" w:color="auto"/>
        <w:bottom w:val="none" w:sz="0" w:space="0" w:color="auto"/>
        <w:right w:val="none" w:sz="0" w:space="0" w:color="auto"/>
      </w:divBdr>
    </w:div>
    <w:div w:id="651637430">
      <w:bodyDiv w:val="1"/>
      <w:marLeft w:val="0"/>
      <w:marRight w:val="0"/>
      <w:marTop w:val="0"/>
      <w:marBottom w:val="0"/>
      <w:divBdr>
        <w:top w:val="none" w:sz="0" w:space="0" w:color="auto"/>
        <w:left w:val="none" w:sz="0" w:space="0" w:color="auto"/>
        <w:bottom w:val="none" w:sz="0" w:space="0" w:color="auto"/>
        <w:right w:val="none" w:sz="0" w:space="0" w:color="auto"/>
      </w:divBdr>
    </w:div>
    <w:div w:id="716586221">
      <w:bodyDiv w:val="1"/>
      <w:marLeft w:val="0"/>
      <w:marRight w:val="0"/>
      <w:marTop w:val="0"/>
      <w:marBottom w:val="0"/>
      <w:divBdr>
        <w:top w:val="none" w:sz="0" w:space="0" w:color="auto"/>
        <w:left w:val="none" w:sz="0" w:space="0" w:color="auto"/>
        <w:bottom w:val="none" w:sz="0" w:space="0" w:color="auto"/>
        <w:right w:val="none" w:sz="0" w:space="0" w:color="auto"/>
      </w:divBdr>
    </w:div>
    <w:div w:id="721556751">
      <w:bodyDiv w:val="1"/>
      <w:marLeft w:val="0"/>
      <w:marRight w:val="0"/>
      <w:marTop w:val="0"/>
      <w:marBottom w:val="0"/>
      <w:divBdr>
        <w:top w:val="none" w:sz="0" w:space="0" w:color="auto"/>
        <w:left w:val="none" w:sz="0" w:space="0" w:color="auto"/>
        <w:bottom w:val="none" w:sz="0" w:space="0" w:color="auto"/>
        <w:right w:val="none" w:sz="0" w:space="0" w:color="auto"/>
      </w:divBdr>
    </w:div>
    <w:div w:id="737243430">
      <w:bodyDiv w:val="1"/>
      <w:marLeft w:val="0"/>
      <w:marRight w:val="0"/>
      <w:marTop w:val="0"/>
      <w:marBottom w:val="0"/>
      <w:divBdr>
        <w:top w:val="none" w:sz="0" w:space="0" w:color="auto"/>
        <w:left w:val="none" w:sz="0" w:space="0" w:color="auto"/>
        <w:bottom w:val="none" w:sz="0" w:space="0" w:color="auto"/>
        <w:right w:val="none" w:sz="0" w:space="0" w:color="auto"/>
      </w:divBdr>
    </w:div>
    <w:div w:id="791024386">
      <w:bodyDiv w:val="1"/>
      <w:marLeft w:val="0"/>
      <w:marRight w:val="0"/>
      <w:marTop w:val="0"/>
      <w:marBottom w:val="0"/>
      <w:divBdr>
        <w:top w:val="none" w:sz="0" w:space="0" w:color="auto"/>
        <w:left w:val="none" w:sz="0" w:space="0" w:color="auto"/>
        <w:bottom w:val="none" w:sz="0" w:space="0" w:color="auto"/>
        <w:right w:val="none" w:sz="0" w:space="0" w:color="auto"/>
      </w:divBdr>
    </w:div>
    <w:div w:id="819544095">
      <w:bodyDiv w:val="1"/>
      <w:marLeft w:val="0"/>
      <w:marRight w:val="0"/>
      <w:marTop w:val="0"/>
      <w:marBottom w:val="0"/>
      <w:divBdr>
        <w:top w:val="none" w:sz="0" w:space="0" w:color="auto"/>
        <w:left w:val="none" w:sz="0" w:space="0" w:color="auto"/>
        <w:bottom w:val="none" w:sz="0" w:space="0" w:color="auto"/>
        <w:right w:val="none" w:sz="0" w:space="0" w:color="auto"/>
      </w:divBdr>
    </w:div>
    <w:div w:id="839347588">
      <w:bodyDiv w:val="1"/>
      <w:marLeft w:val="0"/>
      <w:marRight w:val="0"/>
      <w:marTop w:val="0"/>
      <w:marBottom w:val="0"/>
      <w:divBdr>
        <w:top w:val="none" w:sz="0" w:space="0" w:color="auto"/>
        <w:left w:val="none" w:sz="0" w:space="0" w:color="auto"/>
        <w:bottom w:val="none" w:sz="0" w:space="0" w:color="auto"/>
        <w:right w:val="none" w:sz="0" w:space="0" w:color="auto"/>
      </w:divBdr>
    </w:div>
    <w:div w:id="842278359">
      <w:bodyDiv w:val="1"/>
      <w:marLeft w:val="0"/>
      <w:marRight w:val="0"/>
      <w:marTop w:val="0"/>
      <w:marBottom w:val="0"/>
      <w:divBdr>
        <w:top w:val="none" w:sz="0" w:space="0" w:color="auto"/>
        <w:left w:val="none" w:sz="0" w:space="0" w:color="auto"/>
        <w:bottom w:val="none" w:sz="0" w:space="0" w:color="auto"/>
        <w:right w:val="none" w:sz="0" w:space="0" w:color="auto"/>
      </w:divBdr>
    </w:div>
    <w:div w:id="997920501">
      <w:bodyDiv w:val="1"/>
      <w:marLeft w:val="0"/>
      <w:marRight w:val="0"/>
      <w:marTop w:val="0"/>
      <w:marBottom w:val="0"/>
      <w:divBdr>
        <w:top w:val="none" w:sz="0" w:space="0" w:color="auto"/>
        <w:left w:val="none" w:sz="0" w:space="0" w:color="auto"/>
        <w:bottom w:val="none" w:sz="0" w:space="0" w:color="auto"/>
        <w:right w:val="none" w:sz="0" w:space="0" w:color="auto"/>
      </w:divBdr>
    </w:div>
    <w:div w:id="1072124353">
      <w:bodyDiv w:val="1"/>
      <w:marLeft w:val="0"/>
      <w:marRight w:val="0"/>
      <w:marTop w:val="0"/>
      <w:marBottom w:val="0"/>
      <w:divBdr>
        <w:top w:val="none" w:sz="0" w:space="0" w:color="auto"/>
        <w:left w:val="none" w:sz="0" w:space="0" w:color="auto"/>
        <w:bottom w:val="none" w:sz="0" w:space="0" w:color="auto"/>
        <w:right w:val="none" w:sz="0" w:space="0" w:color="auto"/>
      </w:divBdr>
    </w:div>
    <w:div w:id="1256671352">
      <w:bodyDiv w:val="1"/>
      <w:marLeft w:val="0"/>
      <w:marRight w:val="0"/>
      <w:marTop w:val="0"/>
      <w:marBottom w:val="0"/>
      <w:divBdr>
        <w:top w:val="none" w:sz="0" w:space="0" w:color="auto"/>
        <w:left w:val="none" w:sz="0" w:space="0" w:color="auto"/>
        <w:bottom w:val="none" w:sz="0" w:space="0" w:color="auto"/>
        <w:right w:val="none" w:sz="0" w:space="0" w:color="auto"/>
      </w:divBdr>
    </w:div>
    <w:div w:id="1421246404">
      <w:bodyDiv w:val="1"/>
      <w:marLeft w:val="0"/>
      <w:marRight w:val="0"/>
      <w:marTop w:val="0"/>
      <w:marBottom w:val="0"/>
      <w:divBdr>
        <w:top w:val="none" w:sz="0" w:space="0" w:color="auto"/>
        <w:left w:val="none" w:sz="0" w:space="0" w:color="auto"/>
        <w:bottom w:val="none" w:sz="0" w:space="0" w:color="auto"/>
        <w:right w:val="none" w:sz="0" w:space="0" w:color="auto"/>
      </w:divBdr>
    </w:div>
    <w:div w:id="1709521937">
      <w:bodyDiv w:val="1"/>
      <w:marLeft w:val="0"/>
      <w:marRight w:val="0"/>
      <w:marTop w:val="0"/>
      <w:marBottom w:val="0"/>
      <w:divBdr>
        <w:top w:val="none" w:sz="0" w:space="0" w:color="auto"/>
        <w:left w:val="none" w:sz="0" w:space="0" w:color="auto"/>
        <w:bottom w:val="none" w:sz="0" w:space="0" w:color="auto"/>
        <w:right w:val="none" w:sz="0" w:space="0" w:color="auto"/>
      </w:divBdr>
    </w:div>
    <w:div w:id="1769889357">
      <w:bodyDiv w:val="1"/>
      <w:marLeft w:val="0"/>
      <w:marRight w:val="0"/>
      <w:marTop w:val="0"/>
      <w:marBottom w:val="0"/>
      <w:divBdr>
        <w:top w:val="none" w:sz="0" w:space="0" w:color="auto"/>
        <w:left w:val="none" w:sz="0" w:space="0" w:color="auto"/>
        <w:bottom w:val="none" w:sz="0" w:space="0" w:color="auto"/>
        <w:right w:val="none" w:sz="0" w:space="0" w:color="auto"/>
      </w:divBdr>
    </w:div>
    <w:div w:id="1842157336">
      <w:bodyDiv w:val="1"/>
      <w:marLeft w:val="0"/>
      <w:marRight w:val="0"/>
      <w:marTop w:val="0"/>
      <w:marBottom w:val="0"/>
      <w:divBdr>
        <w:top w:val="none" w:sz="0" w:space="0" w:color="auto"/>
        <w:left w:val="none" w:sz="0" w:space="0" w:color="auto"/>
        <w:bottom w:val="none" w:sz="0" w:space="0" w:color="auto"/>
        <w:right w:val="none" w:sz="0" w:space="0" w:color="auto"/>
      </w:divBdr>
    </w:div>
    <w:div w:id="2041390008">
      <w:bodyDiv w:val="1"/>
      <w:marLeft w:val="0"/>
      <w:marRight w:val="0"/>
      <w:marTop w:val="0"/>
      <w:marBottom w:val="0"/>
      <w:divBdr>
        <w:top w:val="none" w:sz="0" w:space="0" w:color="auto"/>
        <w:left w:val="none" w:sz="0" w:space="0" w:color="auto"/>
        <w:bottom w:val="none" w:sz="0" w:space="0" w:color="auto"/>
        <w:right w:val="none" w:sz="0" w:space="0" w:color="auto"/>
      </w:divBdr>
    </w:div>
    <w:div w:id="210981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renoecosviluppo2000@pe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ntilocali.leggiditalia.it/" TargetMode="External"/><Relationship Id="rId4" Type="http://schemas.openxmlformats.org/officeDocument/2006/relationships/settings" Target="settings.xml"/><Relationship Id="rId9" Type="http://schemas.openxmlformats.org/officeDocument/2006/relationships/hyperlink" Target="http://entilocali.leggiditalia.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mune.milazzo.m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988AF-0390-480C-8D6B-51B531A4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3832</Words>
  <Characters>21849</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Avviso esplorativo</vt:lpstr>
    </vt:vector>
  </TitlesOfParts>
  <Company/>
  <LinksUpToDate>false</LinksUpToDate>
  <CharactersWithSpaces>25630</CharactersWithSpaces>
  <SharedDoc>false</SharedDoc>
  <HLinks>
    <vt:vector size="6" baseType="variant">
      <vt:variant>
        <vt:i4>4128816</vt:i4>
      </vt:variant>
      <vt:variant>
        <vt:i4>0</vt:i4>
      </vt:variant>
      <vt:variant>
        <vt:i4>0</vt:i4>
      </vt:variant>
      <vt:variant>
        <vt:i4>5</vt:i4>
      </vt:variant>
      <vt:variant>
        <vt:lpwstr>http://www.tirrenoecosviluppo.net/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esplorativo</dc:title>
  <dc:subject/>
  <dc:creator>Giuseppe Cotruzzolà</dc:creator>
  <cp:keywords/>
  <dc:description/>
  <cp:lastModifiedBy>l.darrigo</cp:lastModifiedBy>
  <cp:revision>2</cp:revision>
  <cp:lastPrinted>2021-08-03T15:22:00Z</cp:lastPrinted>
  <dcterms:created xsi:type="dcterms:W3CDTF">2021-08-20T08:25:00Z</dcterms:created>
  <dcterms:modified xsi:type="dcterms:W3CDTF">2021-08-20T08:25:00Z</dcterms:modified>
</cp:coreProperties>
</file>