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C2" w:rsidRDefault="00C65601" w:rsidP="00C656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Al Sindaco del Comune di Milazzo</w:t>
      </w:r>
    </w:p>
    <w:p w:rsidR="00C65601" w:rsidRDefault="00C65601" w:rsidP="00C656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</w:pPr>
    </w:p>
    <w:p w:rsidR="0047654D" w:rsidRDefault="0047654D" w:rsidP="00C656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</w:pPr>
    </w:p>
    <w:p w:rsidR="00C65601" w:rsidRDefault="00C65601" w:rsidP="00C656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</w:pPr>
    </w:p>
    <w:p w:rsidR="00C65601" w:rsidRDefault="00C65601" w:rsidP="00C65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OGGETTO:</w:t>
      </w:r>
      <w:r w:rsidR="0047654D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 xml:space="preserve"> Atto di indirizzo relativo all’</w:t>
      </w:r>
      <w:r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istituzio</w:t>
      </w:r>
      <w:r w:rsidR="00DA3FA7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ne di una cabina di regia comunale permanente per la definizione delle</w:t>
      </w:r>
      <w:r w:rsidR="00FE7951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 xml:space="preserve"> misure</w:t>
      </w:r>
      <w:r w:rsidR="00DA3FA7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di sostegno alla citt</w:t>
      </w:r>
      <w:r w:rsidR="003C7833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adinanza</w:t>
      </w:r>
      <w:r w:rsidR="00C82EED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 xml:space="preserve"> ed alle imprese/attività commerciali</w:t>
      </w:r>
      <w:r w:rsidR="00A9350F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 xml:space="preserve"> </w:t>
      </w:r>
      <w:r w:rsidR="003C7833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 xml:space="preserve">per emergenza </w:t>
      </w:r>
      <w:proofErr w:type="spellStart"/>
      <w:r w:rsidR="003C7833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covid</w:t>
      </w:r>
      <w:proofErr w:type="spellEnd"/>
      <w:r w:rsidR="00DA3FA7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 xml:space="preserve"> </w:t>
      </w:r>
      <w:r w:rsidR="003C7833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- 19</w:t>
      </w:r>
      <w:r w:rsidR="00DA3FA7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 xml:space="preserve"> e proposte operative.</w:t>
      </w:r>
    </w:p>
    <w:p w:rsidR="00C65601" w:rsidRDefault="00C65601" w:rsidP="00C65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</w:pPr>
    </w:p>
    <w:p w:rsidR="00C65601" w:rsidRDefault="00C65601" w:rsidP="00C65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</w:pPr>
    </w:p>
    <w:p w:rsidR="00B72950" w:rsidRDefault="00C65601" w:rsidP="00C65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</w:pPr>
      <w:r w:rsidRPr="003C7833"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  <w:t>I sottoscritti Consiglieri Comunali</w:t>
      </w:r>
    </w:p>
    <w:p w:rsidR="00B72950" w:rsidRPr="00B72950" w:rsidRDefault="00B72950" w:rsidP="00B729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</w:pPr>
      <w:r w:rsidRPr="00B72950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PREMESSO</w:t>
      </w:r>
    </w:p>
    <w:p w:rsidR="00B72950" w:rsidRDefault="00B72950" w:rsidP="00C65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</w:pPr>
    </w:p>
    <w:p w:rsidR="009E1256" w:rsidRDefault="00B72950" w:rsidP="00C65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  <w:t xml:space="preserve">- che, l’attuale situazione emergenziale da </w:t>
      </w:r>
      <w:proofErr w:type="spellStart"/>
      <w:r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  <w:t>covid</w:t>
      </w:r>
      <w:proofErr w:type="spellEnd"/>
      <w:r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  <w:t xml:space="preserve"> -19 rende necessaria l’adozione di misure e strumenti organizzativi</w:t>
      </w:r>
      <w:r w:rsidR="009E1256"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  <w:t xml:space="preserve"> idonei allo scopo,</w:t>
      </w:r>
    </w:p>
    <w:p w:rsidR="009E1256" w:rsidRDefault="009E1256" w:rsidP="00C65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</w:pPr>
    </w:p>
    <w:p w:rsidR="00B72950" w:rsidRDefault="009E1256" w:rsidP="009E12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</w:pPr>
      <w:r w:rsidRPr="009E1256">
        <w:rPr>
          <w:rFonts w:ascii="Arial" w:eastAsia="Times New Roman" w:hAnsi="Arial" w:cs="Arial"/>
          <w:b/>
          <w:color w:val="393939"/>
          <w:sz w:val="21"/>
          <w:szCs w:val="21"/>
          <w:shd w:val="clear" w:color="auto" w:fill="FFFFFF"/>
          <w:lang w:eastAsia="it-IT"/>
        </w:rPr>
        <w:t>IMPEGNANO</w:t>
      </w:r>
    </w:p>
    <w:p w:rsidR="00C65601" w:rsidRPr="003C03D2" w:rsidRDefault="009E1256" w:rsidP="00C656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proofErr w:type="gramStart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il</w:t>
      </w:r>
      <w:proofErr w:type="gramEnd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Sindaco</w:t>
      </w:r>
      <w:r w:rsidR="00C65601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:</w:t>
      </w:r>
    </w:p>
    <w:p w:rsidR="00C65601" w:rsidRPr="003C03D2" w:rsidRDefault="00C65601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it-IT"/>
        </w:rPr>
      </w:pPr>
    </w:p>
    <w:p w:rsidR="00DA3FA7" w:rsidRPr="003C03D2" w:rsidRDefault="004269C2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1)</w:t>
      </w:r>
      <w:r w:rsidR="00DA3FA7" w:rsidRPr="003C03D2">
        <w:rPr>
          <w:rFonts w:ascii="Arial" w:eastAsia="Times New Roman" w:hAnsi="Arial" w:cs="Arial"/>
          <w:b/>
          <w:sz w:val="21"/>
          <w:szCs w:val="21"/>
          <w:shd w:val="clear" w:color="auto" w:fill="FFFFFF"/>
          <w:lang w:eastAsia="it-IT"/>
        </w:rPr>
        <w:t xml:space="preserve"> </w:t>
      </w:r>
      <w:r w:rsidR="009E1256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all’i</w:t>
      </w:r>
      <w:r w:rsidR="00DA3FA7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stituzione di un cabina di regia comunale permanente, composta dal Sindaco, dall’Assessore ai Servizi Sociali, dall’Assessore con</w:t>
      </w:r>
      <w:r w:rsidR="00BA402B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delega alla Protezione Civile,</w:t>
      </w:r>
      <w:r w:rsidR="00DA3FA7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da una rappre</w:t>
      </w:r>
      <w:r w:rsidR="00BA402B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sentanza del Consiglio Comunale, nonché da una rappresentanza degli enti del terzo settore operanti sul territorio comunale,</w:t>
      </w:r>
      <w:r w:rsidR="00DA3FA7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per la definizione delle</w:t>
      </w:r>
      <w:r w:rsidR="00FE7951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misure</w:t>
      </w:r>
      <w:r w:rsidR="00DA3FA7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di sostegno alla cittadinanza ed alle imprese/attività commerciali per emergenza </w:t>
      </w:r>
      <w:proofErr w:type="spellStart"/>
      <w:r w:rsidR="00DA3FA7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covid</w:t>
      </w:r>
      <w:proofErr w:type="spellEnd"/>
      <w:r w:rsidR="00DA3FA7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</w:t>
      </w:r>
      <w:r w:rsidR="00A9350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–</w:t>
      </w:r>
      <w:r w:rsidR="00DA3FA7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19</w:t>
      </w:r>
      <w:r w:rsidR="00FE7951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e lo svolgimento di tutte le attività connesse</w:t>
      </w:r>
      <w:r w:rsidR="009E1256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;</w:t>
      </w:r>
    </w:p>
    <w:p w:rsidR="00A9350F" w:rsidRPr="003C03D2" w:rsidRDefault="00A9350F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</w:p>
    <w:p w:rsidR="009E1256" w:rsidRPr="003C03D2" w:rsidRDefault="00A9350F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2)</w:t>
      </w:r>
      <w:r w:rsidR="009E1256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all’immediata convocazione del Centro operativo Comunale (COC);</w:t>
      </w:r>
    </w:p>
    <w:p w:rsidR="009E1256" w:rsidRPr="003C03D2" w:rsidRDefault="009E1256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</w:p>
    <w:p w:rsidR="009E1256" w:rsidRPr="003C03D2" w:rsidRDefault="009E1256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3) all’</w:t>
      </w:r>
      <w:r w:rsidR="00A9350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Istituzione </w:t>
      </w:r>
      <w:r w:rsidR="005D35B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di un fondo di solidarietà comunale alimentato da:</w:t>
      </w:r>
    </w:p>
    <w:p w:rsidR="004269C2" w:rsidRPr="003C03D2" w:rsidRDefault="009E1256" w:rsidP="009E125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proofErr w:type="gramStart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risorse</w:t>
      </w:r>
      <w:proofErr w:type="gramEnd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erogate dal</w:t>
      </w:r>
      <w:r w:rsidR="004269C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Gove</w:t>
      </w: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rno e dalla Protezione Civile Nazionale</w:t>
      </w:r>
      <w:r w:rsidR="004269C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;</w:t>
      </w:r>
    </w:p>
    <w:p w:rsidR="004269C2" w:rsidRPr="003C03D2" w:rsidRDefault="009E1256" w:rsidP="009E125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proofErr w:type="gramStart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risorse</w:t>
      </w:r>
      <w:proofErr w:type="gramEnd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erogate dalla Regione Siciliana</w:t>
      </w:r>
      <w:r w:rsidR="004269C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;</w:t>
      </w:r>
    </w:p>
    <w:p w:rsidR="004269C2" w:rsidRPr="003C03D2" w:rsidRDefault="009E1256" w:rsidP="009E125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proofErr w:type="gramStart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risorse</w:t>
      </w:r>
      <w:proofErr w:type="gramEnd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derivanti da eventuali donazioni in favore del Comune</w:t>
      </w:r>
    </w:p>
    <w:p w:rsidR="009C75E8" w:rsidRPr="003C03D2" w:rsidRDefault="009E1256" w:rsidP="009E125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proofErr w:type="gramStart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eventuali</w:t>
      </w:r>
      <w:proofErr w:type="gramEnd"/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risorse</w:t>
      </w:r>
      <w:r w:rsidR="009C75E8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di</w:t>
      </w:r>
      <w:r w:rsidR="004269C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bilancio comunale.</w:t>
      </w:r>
    </w:p>
    <w:p w:rsidR="00C82EED" w:rsidRDefault="00C82EED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</w:pPr>
    </w:p>
    <w:p w:rsidR="005C576A" w:rsidRPr="003C03D2" w:rsidRDefault="00C50B4D" w:rsidP="00A93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4) a</w:t>
      </w:r>
      <w:r w:rsidR="00C24B6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d emanare apposito</w:t>
      </w: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atto di indirizzo ai competenti uffici per la</w:t>
      </w:r>
      <w:r w:rsidR="009E1256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p</w:t>
      </w:r>
      <w:r w:rsidR="009C75E8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ubblicazione</w:t>
      </w:r>
      <w:r w:rsidR="005D35B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sul sito istituzionale del C</w:t>
      </w:r>
      <w:r w:rsidR="009C75E8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omune di apposito avviso con cui informare</w:t>
      </w:r>
      <w:r w:rsidR="00A9350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la cittadinanza e le</w:t>
      </w:r>
      <w:r w:rsidR="009C75E8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aziende</w:t>
      </w:r>
      <w:r w:rsidR="00A9350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del territorio</w:t>
      </w:r>
      <w:r w:rsidR="009C75E8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della possibilità di do</w:t>
      </w:r>
      <w:r w:rsidR="00C24B6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nare,</w:t>
      </w:r>
      <w:r w:rsidR="009C75E8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specificando che tali fondi saranno utilizzati per l’acquisto di generi alimentari</w:t>
      </w:r>
      <w:r w:rsidR="00CA6199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o</w:t>
      </w:r>
      <w:r w:rsidR="00A9350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beni</w:t>
      </w:r>
      <w:r w:rsidR="00CA6199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di prima necessità</w:t>
      </w:r>
      <w:r w:rsidR="00A9350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per le famiglie</w:t>
      </w:r>
      <w:r w:rsidR="00A9350F" w:rsidRPr="003C03D2">
        <w:rPr>
          <w:rFonts w:ascii="Times New Roman" w:hAnsi="Times New Roman" w:cs="Times New Roman"/>
          <w:sz w:val="24"/>
          <w:szCs w:val="24"/>
        </w:rPr>
        <w:t xml:space="preserve"> </w:t>
      </w:r>
      <w:r w:rsidR="00A9350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in situazione di conclamata difficoltà economica a causa della sit</w:t>
      </w:r>
      <w:r w:rsidR="00C24B6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uazione emergenziale da COVID-1;</w:t>
      </w:r>
    </w:p>
    <w:p w:rsidR="00C24B62" w:rsidRDefault="00C24B62" w:rsidP="00A93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</w:pPr>
    </w:p>
    <w:p w:rsidR="005C576A" w:rsidRPr="003C03D2" w:rsidRDefault="005C576A" w:rsidP="00A935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5) </w:t>
      </w:r>
      <w:r w:rsidR="00C50B4D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a</w:t>
      </w:r>
      <w:r w:rsidR="00C24B6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d emanare apposito</w:t>
      </w:r>
      <w:r w:rsidR="00C50B4D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atto di indirizzo ai competenti uffici per </w:t>
      </w: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la sostituzione del modello di istanza per la concessione dei c.d. buoni spesa allo stato pubblicato sul sito istituzionale dell’ente con quello allegato alla presente istanza (ALL. 1)</w:t>
      </w:r>
      <w:r w:rsidR="00C24B6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, facendo salve le istanze già presentate;</w:t>
      </w:r>
    </w:p>
    <w:p w:rsidR="00EE4518" w:rsidRPr="003C03D2" w:rsidRDefault="00EE4518" w:rsidP="00F47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</w:p>
    <w:p w:rsidR="00EE4518" w:rsidRPr="003C03D2" w:rsidRDefault="005C576A" w:rsidP="00F476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shd w:val="clear" w:color="auto" w:fill="FFFFFF"/>
          <w:lang w:eastAsia="it-IT"/>
        </w:rPr>
      </w:pP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6</w:t>
      </w:r>
      <w:r w:rsidR="00EE4518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) </w:t>
      </w:r>
      <w:r w:rsidR="00C50B4D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a</w:t>
      </w:r>
      <w:r w:rsidR="00C24B6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d emanare apposito</w:t>
      </w:r>
      <w:r w:rsidR="00C50B4D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atto di indirizzo ai competenti uffici per </w:t>
      </w:r>
      <w:r w:rsidR="009E1256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l’i</w:t>
      </w:r>
      <w:r w:rsidR="003B3293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ntegrazione dell’</w:t>
      </w:r>
      <w:r w:rsidR="005D35B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avviso pubblico</w:t>
      </w:r>
      <w:r w:rsidR="00FE7951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e del relativo modello di istanza</w:t>
      </w:r>
      <w:r w:rsidR="003B3293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pubblicato sul sito istituzionale dell’ente</w:t>
      </w:r>
      <w:r w:rsidR="005D35B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per la costituzione dell’elenco di esercizi commerciali presenti sul terr</w:t>
      </w:r>
      <w:r w:rsidR="003B3293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itorio comunale,</w:t>
      </w:r>
      <w:r w:rsidR="005D35B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aderenti all’iniziativa buoni spesa per nuclei familiari in condizioni </w:t>
      </w:r>
      <w:r w:rsidR="00BB44BC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di disagio economico, </w:t>
      </w:r>
      <w:r w:rsidR="003B3293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includ</w:t>
      </w:r>
      <w:r w:rsidR="008A104A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e</w:t>
      </w:r>
      <w:r w:rsidR="003B3293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ndo anche</w:t>
      </w:r>
      <w:r w:rsidR="008A104A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Farmacie, sanitarie e Parafarmacie</w:t>
      </w:r>
      <w:r w:rsidR="003B3293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atteso che</w:t>
      </w:r>
      <w:r w:rsidR="00105361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</w:t>
      </w:r>
      <w:r w:rsidR="003B3293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la Delibera di Giunta Regionale n. 124 del 28 marzo 2020 prevede che </w:t>
      </w:r>
      <w:r w:rsidR="00105361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tali fondi siano destinati anche</w:t>
      </w:r>
      <w:r w:rsidR="003B3293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all’acquisto</w:t>
      </w:r>
      <w:r w:rsidR="00105361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in via diretta o in altra forma da parte dei comuni</w:t>
      </w:r>
      <w:r w:rsidR="003B3293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di prodotti farmaceutici, identificati come beni di prima necessità al pari degli alimenti</w:t>
      </w:r>
      <w:r w:rsidR="00FE7951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;</w:t>
      </w:r>
    </w:p>
    <w:p w:rsidR="005D35BF" w:rsidRPr="003C03D2" w:rsidRDefault="005D35BF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</w:p>
    <w:p w:rsidR="004B6D0F" w:rsidRPr="003C03D2" w:rsidRDefault="005C576A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</w:pPr>
      <w:r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7</w:t>
      </w:r>
      <w:r w:rsidR="00F47688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)</w:t>
      </w:r>
      <w:r w:rsidR="00AA3707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</w:t>
      </w:r>
      <w:r w:rsidR="009E1256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alla d</w:t>
      </w:r>
      <w:r w:rsidR="004B6D0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efinizione</w:t>
      </w:r>
      <w:r w:rsidR="009E1256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, di concerto con l’istituenda cabina di regia comunale,</w:t>
      </w:r>
      <w:r w:rsidR="004B6D0F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dei criteri generali</w:t>
      </w:r>
      <w:r w:rsidR="001D1730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per l’individuazione dei destinatari d</w:t>
      </w:r>
      <w:r w:rsidR="00F17D78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ell’erogazione dei buoni spesa</w:t>
      </w:r>
      <w:r w:rsidR="00C24B62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, emanando quindi apposito atto di indirizzo nei confronti dei competenti uffici</w:t>
      </w:r>
      <w:r w:rsidR="00C82EED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>;</w:t>
      </w:r>
      <w:r w:rsidR="001D1730" w:rsidRPr="003C03D2">
        <w:rPr>
          <w:rFonts w:ascii="Arial" w:eastAsia="Times New Roman" w:hAnsi="Arial" w:cs="Arial"/>
          <w:sz w:val="21"/>
          <w:szCs w:val="21"/>
          <w:shd w:val="clear" w:color="auto" w:fill="FFFFFF"/>
          <w:lang w:eastAsia="it-IT"/>
        </w:rPr>
        <w:t xml:space="preserve"> </w:t>
      </w:r>
    </w:p>
    <w:p w:rsidR="00A119EA" w:rsidRPr="009E1256" w:rsidRDefault="00A119EA" w:rsidP="00426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</w:pPr>
    </w:p>
    <w:p w:rsidR="00A9350F" w:rsidRPr="009E1256" w:rsidRDefault="005C576A" w:rsidP="004E3BEB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 w:rsidR="004E3BEB" w:rsidRPr="009E1256">
        <w:rPr>
          <w:rFonts w:ascii="Arial" w:hAnsi="Arial" w:cs="Arial"/>
          <w:sz w:val="21"/>
          <w:szCs w:val="21"/>
        </w:rPr>
        <w:t>)</w:t>
      </w:r>
      <w:r w:rsidR="00C50B4D" w:rsidRPr="00C50B4D">
        <w:rPr>
          <w:rFonts w:ascii="Arial" w:eastAsia="Times New Roman" w:hAnsi="Arial" w:cs="Arial"/>
          <w:color w:val="393939"/>
          <w:sz w:val="21"/>
          <w:szCs w:val="21"/>
          <w:shd w:val="clear" w:color="auto" w:fill="FFFFFF"/>
          <w:lang w:eastAsia="it-IT"/>
        </w:rPr>
        <w:t xml:space="preserve"> </w:t>
      </w:r>
      <w:r w:rsidR="00C50B4D" w:rsidRPr="00C50B4D">
        <w:rPr>
          <w:rFonts w:ascii="Arial" w:hAnsi="Arial" w:cs="Arial"/>
          <w:sz w:val="21"/>
          <w:szCs w:val="21"/>
        </w:rPr>
        <w:t>a</w:t>
      </w:r>
      <w:r w:rsidR="00C24B62">
        <w:rPr>
          <w:rFonts w:ascii="Arial" w:hAnsi="Arial" w:cs="Arial"/>
          <w:sz w:val="21"/>
          <w:szCs w:val="21"/>
        </w:rPr>
        <w:t>d emanare apposito</w:t>
      </w:r>
      <w:r w:rsidR="00C50B4D" w:rsidRPr="00C50B4D">
        <w:rPr>
          <w:rFonts w:ascii="Arial" w:hAnsi="Arial" w:cs="Arial"/>
          <w:sz w:val="21"/>
          <w:szCs w:val="21"/>
        </w:rPr>
        <w:t xml:space="preserve"> atto di indirizzo ai competenti uffici</w:t>
      </w:r>
      <w:r w:rsidR="00C50B4D">
        <w:rPr>
          <w:rFonts w:ascii="Arial" w:hAnsi="Arial" w:cs="Arial"/>
          <w:sz w:val="21"/>
          <w:szCs w:val="21"/>
        </w:rPr>
        <w:t xml:space="preserve"> per</w:t>
      </w:r>
      <w:r w:rsidR="00A9350F" w:rsidRPr="009E1256">
        <w:rPr>
          <w:rFonts w:ascii="Arial" w:hAnsi="Arial" w:cs="Arial"/>
          <w:sz w:val="21"/>
          <w:szCs w:val="21"/>
        </w:rPr>
        <w:t xml:space="preserve"> </w:t>
      </w:r>
      <w:r w:rsidRPr="005C576A">
        <w:rPr>
          <w:rFonts w:ascii="Arial" w:hAnsi="Arial" w:cs="Arial"/>
          <w:sz w:val="21"/>
          <w:szCs w:val="21"/>
        </w:rPr>
        <w:t>la pubblicazi</w:t>
      </w:r>
      <w:r>
        <w:rPr>
          <w:rFonts w:ascii="Arial" w:hAnsi="Arial" w:cs="Arial"/>
          <w:sz w:val="21"/>
          <w:szCs w:val="21"/>
        </w:rPr>
        <w:t xml:space="preserve">one di apposito avviso pubblico sul sito istituzionale dell’ente per l’acquisizione della disponibilità </w:t>
      </w:r>
      <w:r w:rsidR="00B72950" w:rsidRPr="009E1256">
        <w:rPr>
          <w:rFonts w:ascii="Arial" w:hAnsi="Arial" w:cs="Arial"/>
          <w:sz w:val="21"/>
          <w:szCs w:val="21"/>
        </w:rPr>
        <w:t>di strutture alberghiere</w:t>
      </w:r>
      <w:r w:rsidR="009E1256">
        <w:rPr>
          <w:rFonts w:ascii="Arial" w:hAnsi="Arial" w:cs="Arial"/>
          <w:sz w:val="21"/>
          <w:szCs w:val="21"/>
        </w:rPr>
        <w:t xml:space="preserve"> cittadine</w:t>
      </w:r>
      <w:r w:rsidR="00B72950" w:rsidRPr="009E1256">
        <w:rPr>
          <w:rFonts w:ascii="Arial" w:hAnsi="Arial" w:cs="Arial"/>
          <w:sz w:val="21"/>
          <w:szCs w:val="21"/>
        </w:rPr>
        <w:t xml:space="preserve"> ad </w:t>
      </w:r>
      <w:r w:rsidR="004E3BEB" w:rsidRPr="009E1256">
        <w:rPr>
          <w:rFonts w:ascii="Arial" w:hAnsi="Arial" w:cs="Arial"/>
          <w:sz w:val="21"/>
          <w:szCs w:val="21"/>
        </w:rPr>
        <w:t>ospitare soggetti</w:t>
      </w:r>
      <w:r w:rsidR="00B72950" w:rsidRPr="009E1256">
        <w:rPr>
          <w:rFonts w:ascii="Arial" w:hAnsi="Arial" w:cs="Arial"/>
          <w:sz w:val="21"/>
          <w:szCs w:val="21"/>
        </w:rPr>
        <w:t xml:space="preserve"> nei quali sia stata individuata la necessità clinica di un periodo di quarantena e </w:t>
      </w:r>
      <w:r w:rsidR="00A9350F" w:rsidRPr="009E1256">
        <w:rPr>
          <w:rFonts w:ascii="Arial" w:hAnsi="Arial" w:cs="Arial"/>
          <w:sz w:val="21"/>
          <w:szCs w:val="21"/>
        </w:rPr>
        <w:t xml:space="preserve">che </w:t>
      </w:r>
      <w:r w:rsidR="00B72950" w:rsidRPr="009E1256">
        <w:rPr>
          <w:rFonts w:ascii="Arial" w:hAnsi="Arial" w:cs="Arial"/>
          <w:sz w:val="21"/>
          <w:szCs w:val="21"/>
        </w:rPr>
        <w:t>non risultino</w:t>
      </w:r>
      <w:r w:rsidR="00A9350F" w:rsidRPr="009E1256">
        <w:rPr>
          <w:rFonts w:ascii="Arial" w:hAnsi="Arial" w:cs="Arial"/>
          <w:sz w:val="21"/>
          <w:szCs w:val="21"/>
        </w:rPr>
        <w:t xml:space="preserve"> in possesso di dimora o di spazi a tal fine adeguati</w:t>
      </w:r>
      <w:r w:rsidR="00C50B4D">
        <w:rPr>
          <w:rFonts w:ascii="Arial" w:hAnsi="Arial" w:cs="Arial"/>
          <w:sz w:val="21"/>
          <w:szCs w:val="21"/>
        </w:rPr>
        <w:t>, e</w:t>
      </w:r>
      <w:r w:rsidR="004D6267">
        <w:rPr>
          <w:rFonts w:ascii="Arial" w:hAnsi="Arial" w:cs="Arial"/>
          <w:sz w:val="21"/>
          <w:szCs w:val="21"/>
        </w:rPr>
        <w:t xml:space="preserve"> procedere</w:t>
      </w:r>
      <w:r w:rsidR="0047654D">
        <w:rPr>
          <w:rFonts w:ascii="Arial" w:hAnsi="Arial" w:cs="Arial"/>
          <w:sz w:val="21"/>
          <w:szCs w:val="21"/>
        </w:rPr>
        <w:t>,</w:t>
      </w:r>
      <w:r w:rsidR="004D6267">
        <w:rPr>
          <w:rFonts w:ascii="Arial" w:hAnsi="Arial" w:cs="Arial"/>
          <w:sz w:val="21"/>
          <w:szCs w:val="21"/>
        </w:rPr>
        <w:t xml:space="preserve"> in </w:t>
      </w:r>
      <w:r w:rsidR="004D6267">
        <w:rPr>
          <w:rFonts w:ascii="Arial" w:hAnsi="Arial" w:cs="Arial"/>
          <w:sz w:val="21"/>
          <w:szCs w:val="21"/>
        </w:rPr>
        <w:lastRenderedPageBreak/>
        <w:t>conseguenza di quanto sopra</w:t>
      </w:r>
      <w:r w:rsidR="0047654D">
        <w:rPr>
          <w:rFonts w:ascii="Arial" w:hAnsi="Arial" w:cs="Arial"/>
          <w:sz w:val="21"/>
          <w:szCs w:val="21"/>
        </w:rPr>
        <w:t>,</w:t>
      </w:r>
      <w:r w:rsidR="004D6267">
        <w:rPr>
          <w:rFonts w:ascii="Arial" w:hAnsi="Arial" w:cs="Arial"/>
          <w:sz w:val="21"/>
          <w:szCs w:val="21"/>
        </w:rPr>
        <w:t xml:space="preserve"> alle</w:t>
      </w:r>
      <w:r w:rsidR="0047654D">
        <w:rPr>
          <w:rFonts w:ascii="Arial" w:hAnsi="Arial" w:cs="Arial"/>
          <w:sz w:val="21"/>
          <w:szCs w:val="21"/>
        </w:rPr>
        <w:t xml:space="preserve"> relative</w:t>
      </w:r>
      <w:r w:rsidR="004D6267">
        <w:rPr>
          <w:rFonts w:ascii="Arial" w:hAnsi="Arial" w:cs="Arial"/>
          <w:sz w:val="21"/>
          <w:szCs w:val="21"/>
        </w:rPr>
        <w:t xml:space="preserve"> comunicazioni</w:t>
      </w:r>
      <w:r>
        <w:rPr>
          <w:rFonts w:ascii="Arial" w:hAnsi="Arial" w:cs="Arial"/>
          <w:sz w:val="21"/>
          <w:szCs w:val="21"/>
        </w:rPr>
        <w:t xml:space="preserve"> all’Asp Messina, deputata ai sensi dell’Ordinanza del Presidente della Regione Siciliana n. 10 del 23/03/2020, </w:t>
      </w:r>
      <w:r w:rsidR="00C50B4D">
        <w:rPr>
          <w:rFonts w:ascii="Arial" w:hAnsi="Arial" w:cs="Arial"/>
          <w:sz w:val="21"/>
          <w:szCs w:val="21"/>
        </w:rPr>
        <w:t>alla sottoscrizione di apposite convenzioni con le succitate strutture</w:t>
      </w:r>
      <w:r w:rsidR="00BB44BC">
        <w:rPr>
          <w:rFonts w:ascii="Arial" w:hAnsi="Arial" w:cs="Arial"/>
          <w:sz w:val="21"/>
          <w:szCs w:val="21"/>
        </w:rPr>
        <w:t>;</w:t>
      </w:r>
    </w:p>
    <w:p w:rsidR="004E3BEB" w:rsidRPr="009E1256" w:rsidRDefault="004E3BEB" w:rsidP="004E3BE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962D3" w:rsidRDefault="005C576A" w:rsidP="004E3B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</w:t>
      </w:r>
      <w:r w:rsidR="000962D3" w:rsidRPr="009E1256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 xml:space="preserve">ad </w:t>
      </w:r>
      <w:r w:rsidR="009E1256">
        <w:rPr>
          <w:rFonts w:ascii="Arial" w:hAnsi="Arial" w:cs="Arial"/>
          <w:sz w:val="21"/>
          <w:szCs w:val="21"/>
        </w:rPr>
        <w:t>inoltrare apposita richiesta all’Asp Messina per l’</w:t>
      </w:r>
      <w:r w:rsidR="000962D3" w:rsidRPr="009E1256">
        <w:rPr>
          <w:rFonts w:ascii="Arial" w:hAnsi="Arial" w:cs="Arial"/>
          <w:sz w:val="21"/>
          <w:szCs w:val="21"/>
        </w:rPr>
        <w:t>invio al Comune di un report giornaliero relativo al numero di tamponi effettu</w:t>
      </w:r>
      <w:r w:rsidR="009E1256">
        <w:rPr>
          <w:rFonts w:ascii="Arial" w:hAnsi="Arial" w:cs="Arial"/>
          <w:sz w:val="21"/>
          <w:szCs w:val="21"/>
        </w:rPr>
        <w:t>ati nel territorio comunale ed al numero di</w:t>
      </w:r>
      <w:r w:rsidR="0047654D">
        <w:rPr>
          <w:rFonts w:ascii="Arial" w:hAnsi="Arial" w:cs="Arial"/>
          <w:sz w:val="21"/>
          <w:szCs w:val="21"/>
        </w:rPr>
        <w:t xml:space="preserve"> soggetti risultati positivi,</w:t>
      </w:r>
      <w:r w:rsidR="006007A6">
        <w:rPr>
          <w:rFonts w:ascii="Arial" w:hAnsi="Arial" w:cs="Arial"/>
          <w:sz w:val="21"/>
          <w:szCs w:val="21"/>
        </w:rPr>
        <w:t xml:space="preserve"> </w:t>
      </w:r>
      <w:r w:rsidR="00F17D78">
        <w:rPr>
          <w:rFonts w:ascii="Arial" w:hAnsi="Arial" w:cs="Arial"/>
          <w:sz w:val="21"/>
          <w:szCs w:val="21"/>
        </w:rPr>
        <w:t>residenti nel Comune di Milazzo;</w:t>
      </w:r>
    </w:p>
    <w:p w:rsidR="00F17D78" w:rsidRPr="009E1256" w:rsidRDefault="00F17D78" w:rsidP="004E3BEB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10) ad inoltrare </w:t>
      </w:r>
      <w:r w:rsidRPr="00F17D78">
        <w:rPr>
          <w:rFonts w:ascii="Arial" w:hAnsi="Arial" w:cs="Arial"/>
          <w:sz w:val="21"/>
          <w:szCs w:val="21"/>
        </w:rPr>
        <w:t>apposita richiesta all’Asp Messina</w:t>
      </w:r>
      <w:r w:rsidR="0010425A">
        <w:rPr>
          <w:rFonts w:ascii="Arial" w:hAnsi="Arial" w:cs="Arial"/>
          <w:sz w:val="21"/>
          <w:szCs w:val="21"/>
        </w:rPr>
        <w:t xml:space="preserve"> per segnalare l’eventuale necessità di provvedere per il tramite di ditta specializzata</w:t>
      </w:r>
      <w:r>
        <w:rPr>
          <w:rFonts w:ascii="Arial" w:hAnsi="Arial" w:cs="Arial"/>
          <w:sz w:val="21"/>
          <w:szCs w:val="21"/>
        </w:rPr>
        <w:t xml:space="preserve"> al ritiro ed allo smaltimento dei rifiuti prodotti dai soggetti</w:t>
      </w:r>
      <w:r w:rsidR="003C03D2">
        <w:rPr>
          <w:rFonts w:ascii="Arial" w:hAnsi="Arial" w:cs="Arial"/>
          <w:sz w:val="21"/>
          <w:szCs w:val="21"/>
        </w:rPr>
        <w:t xml:space="preserve"> positivi al tampone</w:t>
      </w:r>
      <w:r w:rsidR="0010425A">
        <w:rPr>
          <w:rFonts w:ascii="Arial" w:hAnsi="Arial" w:cs="Arial"/>
          <w:sz w:val="21"/>
          <w:szCs w:val="21"/>
        </w:rPr>
        <w:t>, in isolamento</w:t>
      </w:r>
      <w:r w:rsidR="003C03D2">
        <w:rPr>
          <w:rFonts w:ascii="Arial" w:hAnsi="Arial" w:cs="Arial"/>
          <w:sz w:val="21"/>
          <w:szCs w:val="21"/>
        </w:rPr>
        <w:t xml:space="preserve"> ovvero in quarantena</w:t>
      </w:r>
      <w:r w:rsidR="0010425A">
        <w:rPr>
          <w:rFonts w:ascii="Arial" w:hAnsi="Arial" w:cs="Arial"/>
          <w:sz w:val="21"/>
          <w:szCs w:val="21"/>
        </w:rPr>
        <w:t xml:space="preserve"> obbligatoria</w:t>
      </w:r>
      <w:r w:rsidR="003C03D2">
        <w:rPr>
          <w:rFonts w:ascii="Arial" w:hAnsi="Arial" w:cs="Arial"/>
          <w:sz w:val="21"/>
          <w:szCs w:val="21"/>
        </w:rPr>
        <w:t xml:space="preserve">; </w:t>
      </w:r>
    </w:p>
    <w:p w:rsidR="009E1256" w:rsidRDefault="0010425A" w:rsidP="00FE795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</w:t>
      </w:r>
      <w:r w:rsidR="00C82EED" w:rsidRPr="009E1256">
        <w:rPr>
          <w:rFonts w:ascii="Arial" w:hAnsi="Arial" w:cs="Arial"/>
          <w:sz w:val="21"/>
          <w:szCs w:val="21"/>
        </w:rPr>
        <w:t xml:space="preserve">) </w:t>
      </w:r>
      <w:r w:rsidR="009E1256">
        <w:rPr>
          <w:rFonts w:ascii="Arial" w:hAnsi="Arial" w:cs="Arial"/>
          <w:sz w:val="21"/>
          <w:szCs w:val="21"/>
        </w:rPr>
        <w:t>alla definizione, di concerto con l’</w:t>
      </w:r>
      <w:r w:rsidR="00BB44BC">
        <w:rPr>
          <w:rFonts w:ascii="Arial" w:hAnsi="Arial" w:cs="Arial"/>
          <w:sz w:val="21"/>
          <w:szCs w:val="21"/>
        </w:rPr>
        <w:t>istituenda cabina</w:t>
      </w:r>
      <w:r w:rsidR="009E1256">
        <w:rPr>
          <w:rFonts w:ascii="Arial" w:hAnsi="Arial" w:cs="Arial"/>
          <w:sz w:val="21"/>
          <w:szCs w:val="21"/>
        </w:rPr>
        <w:t xml:space="preserve"> di regia comunale</w:t>
      </w:r>
      <w:r w:rsidR="00BB44BC">
        <w:rPr>
          <w:rFonts w:ascii="Arial" w:hAnsi="Arial" w:cs="Arial"/>
          <w:sz w:val="21"/>
          <w:szCs w:val="21"/>
        </w:rPr>
        <w:t>,</w:t>
      </w:r>
      <w:r w:rsidR="006007A6">
        <w:rPr>
          <w:rFonts w:ascii="Arial" w:hAnsi="Arial" w:cs="Arial"/>
          <w:sz w:val="21"/>
          <w:szCs w:val="21"/>
        </w:rPr>
        <w:t xml:space="preserve"> </w:t>
      </w:r>
      <w:r w:rsidR="009E1256">
        <w:rPr>
          <w:rFonts w:ascii="Arial" w:hAnsi="Arial" w:cs="Arial"/>
          <w:sz w:val="21"/>
          <w:szCs w:val="21"/>
        </w:rPr>
        <w:t>di misure finalizzate alla s</w:t>
      </w:r>
      <w:r w:rsidR="00C82EED" w:rsidRPr="009E1256">
        <w:rPr>
          <w:rFonts w:ascii="Arial" w:hAnsi="Arial" w:cs="Arial"/>
          <w:sz w:val="21"/>
          <w:szCs w:val="21"/>
        </w:rPr>
        <w:t>ospensione</w:t>
      </w:r>
      <w:r w:rsidR="00021A23" w:rsidRPr="009E1256">
        <w:rPr>
          <w:rFonts w:ascii="Arial" w:hAnsi="Arial" w:cs="Arial"/>
          <w:sz w:val="21"/>
          <w:szCs w:val="21"/>
        </w:rPr>
        <w:t xml:space="preserve"> del pagamento di</w:t>
      </w:r>
      <w:r w:rsidR="00B72950" w:rsidRPr="009E1256">
        <w:rPr>
          <w:rFonts w:ascii="Arial" w:hAnsi="Arial" w:cs="Arial"/>
          <w:sz w:val="21"/>
          <w:szCs w:val="21"/>
        </w:rPr>
        <w:t xml:space="preserve"> tutte le</w:t>
      </w:r>
      <w:r w:rsidR="00C82EED" w:rsidRPr="009E1256">
        <w:rPr>
          <w:rFonts w:ascii="Arial" w:hAnsi="Arial" w:cs="Arial"/>
          <w:sz w:val="21"/>
          <w:szCs w:val="21"/>
        </w:rPr>
        <w:t xml:space="preserve"> tasse e</w:t>
      </w:r>
      <w:r w:rsidR="00B72950" w:rsidRPr="009E1256">
        <w:rPr>
          <w:rFonts w:ascii="Arial" w:hAnsi="Arial" w:cs="Arial"/>
          <w:sz w:val="21"/>
          <w:szCs w:val="21"/>
        </w:rPr>
        <w:t>d i</w:t>
      </w:r>
      <w:r w:rsidR="00C82EED" w:rsidRPr="009E1256">
        <w:rPr>
          <w:rFonts w:ascii="Arial" w:hAnsi="Arial" w:cs="Arial"/>
          <w:sz w:val="21"/>
          <w:szCs w:val="21"/>
        </w:rPr>
        <w:t xml:space="preserve"> tributi comunali</w:t>
      </w:r>
      <w:r w:rsidR="00B72950" w:rsidRPr="009E1256">
        <w:rPr>
          <w:rFonts w:ascii="Arial" w:hAnsi="Arial" w:cs="Arial"/>
          <w:sz w:val="21"/>
          <w:szCs w:val="21"/>
        </w:rPr>
        <w:t xml:space="preserve"> fino al mese di dicembre 2020 per</w:t>
      </w:r>
      <w:r w:rsidR="009E1256">
        <w:rPr>
          <w:rFonts w:ascii="Arial" w:hAnsi="Arial" w:cs="Arial"/>
          <w:sz w:val="21"/>
          <w:szCs w:val="21"/>
        </w:rPr>
        <w:t>:</w:t>
      </w:r>
    </w:p>
    <w:p w:rsidR="00B72950" w:rsidRDefault="00B72950" w:rsidP="00FE795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9E1256">
        <w:rPr>
          <w:rFonts w:ascii="Arial" w:hAnsi="Arial" w:cs="Arial"/>
          <w:sz w:val="21"/>
          <w:szCs w:val="21"/>
        </w:rPr>
        <w:t>tutte</w:t>
      </w:r>
      <w:proofErr w:type="gramEnd"/>
      <w:r w:rsidRPr="009E1256">
        <w:rPr>
          <w:rFonts w:ascii="Arial" w:hAnsi="Arial" w:cs="Arial"/>
          <w:sz w:val="21"/>
          <w:szCs w:val="21"/>
        </w:rPr>
        <w:t xml:space="preserve"> le a</w:t>
      </w:r>
      <w:r w:rsidR="00BB44BC">
        <w:rPr>
          <w:rFonts w:ascii="Arial" w:hAnsi="Arial" w:cs="Arial"/>
          <w:sz w:val="21"/>
          <w:szCs w:val="21"/>
        </w:rPr>
        <w:t xml:space="preserve">ttività commerciali e/o imprese cittadine </w:t>
      </w:r>
      <w:r w:rsidRPr="009E1256">
        <w:rPr>
          <w:rFonts w:ascii="Arial" w:hAnsi="Arial" w:cs="Arial"/>
          <w:sz w:val="21"/>
          <w:szCs w:val="21"/>
        </w:rPr>
        <w:t xml:space="preserve">che, a seguito dei provvedimenti statali e regionali in materia di emergenza </w:t>
      </w:r>
      <w:proofErr w:type="spellStart"/>
      <w:r w:rsidRPr="009E1256">
        <w:rPr>
          <w:rFonts w:ascii="Arial" w:hAnsi="Arial" w:cs="Arial"/>
          <w:sz w:val="21"/>
          <w:szCs w:val="21"/>
        </w:rPr>
        <w:t>covid</w:t>
      </w:r>
      <w:proofErr w:type="spellEnd"/>
      <w:r w:rsidRPr="009E1256">
        <w:rPr>
          <w:rFonts w:ascii="Arial" w:hAnsi="Arial" w:cs="Arial"/>
          <w:sz w:val="21"/>
          <w:szCs w:val="21"/>
        </w:rPr>
        <w:t xml:space="preserve"> – 19, abbiano sospeso la relativa attività</w:t>
      </w:r>
      <w:r w:rsidR="009E1256">
        <w:rPr>
          <w:rFonts w:ascii="Arial" w:hAnsi="Arial" w:cs="Arial"/>
          <w:sz w:val="21"/>
          <w:szCs w:val="21"/>
        </w:rPr>
        <w:t>;</w:t>
      </w:r>
    </w:p>
    <w:p w:rsidR="00FE7951" w:rsidRDefault="00B72950" w:rsidP="00FE7951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proofErr w:type="gramStart"/>
      <w:r w:rsidRPr="009E1256">
        <w:rPr>
          <w:rFonts w:ascii="Arial" w:hAnsi="Arial" w:cs="Arial"/>
          <w:sz w:val="21"/>
          <w:szCs w:val="21"/>
        </w:rPr>
        <w:t>tutti</w:t>
      </w:r>
      <w:proofErr w:type="gramEnd"/>
      <w:r w:rsidRPr="009E1256">
        <w:rPr>
          <w:rFonts w:ascii="Arial" w:hAnsi="Arial" w:cs="Arial"/>
          <w:sz w:val="21"/>
          <w:szCs w:val="21"/>
        </w:rPr>
        <w:t xml:space="preserve"> i cittadini che, a seguito dei provvedimenti statali e regionali in materia di emergenza </w:t>
      </w:r>
      <w:proofErr w:type="spellStart"/>
      <w:r w:rsidRPr="009E1256">
        <w:rPr>
          <w:rFonts w:ascii="Arial" w:hAnsi="Arial" w:cs="Arial"/>
          <w:sz w:val="21"/>
          <w:szCs w:val="21"/>
        </w:rPr>
        <w:t>covid</w:t>
      </w:r>
      <w:proofErr w:type="spellEnd"/>
      <w:r w:rsidRPr="009E1256">
        <w:rPr>
          <w:rFonts w:ascii="Arial" w:hAnsi="Arial" w:cs="Arial"/>
          <w:sz w:val="21"/>
          <w:szCs w:val="21"/>
        </w:rPr>
        <w:t xml:space="preserve"> – 19, si trovino in situazione di </w:t>
      </w:r>
      <w:r w:rsidR="00FE7951">
        <w:rPr>
          <w:rFonts w:ascii="Arial" w:hAnsi="Arial" w:cs="Arial"/>
          <w:sz w:val="21"/>
          <w:szCs w:val="21"/>
        </w:rPr>
        <w:t>conclamata difficoltà economica;</w:t>
      </w:r>
    </w:p>
    <w:p w:rsidR="00BB44BC" w:rsidRPr="00FE7951" w:rsidRDefault="00B72950" w:rsidP="00FE7951">
      <w:pPr>
        <w:spacing w:after="0"/>
        <w:jc w:val="both"/>
        <w:rPr>
          <w:rFonts w:ascii="Arial" w:hAnsi="Arial" w:cs="Arial"/>
          <w:sz w:val="21"/>
          <w:szCs w:val="21"/>
        </w:rPr>
      </w:pPr>
      <w:r w:rsidRPr="00FE7951">
        <w:rPr>
          <w:rFonts w:ascii="Arial" w:hAnsi="Arial" w:cs="Arial"/>
          <w:sz w:val="21"/>
          <w:szCs w:val="21"/>
        </w:rPr>
        <w:t xml:space="preserve">  </w:t>
      </w:r>
    </w:p>
    <w:p w:rsidR="00BB44BC" w:rsidRDefault="0010425A" w:rsidP="00BB44B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 w:rsidR="00BB44BC">
        <w:rPr>
          <w:rFonts w:ascii="Arial" w:hAnsi="Arial" w:cs="Arial"/>
          <w:sz w:val="21"/>
          <w:szCs w:val="21"/>
        </w:rPr>
        <w:t xml:space="preserve">) </w:t>
      </w:r>
      <w:r w:rsidR="00BB44BC" w:rsidRPr="00BB44BC">
        <w:rPr>
          <w:rFonts w:ascii="Arial" w:hAnsi="Arial" w:cs="Arial"/>
          <w:sz w:val="21"/>
          <w:szCs w:val="21"/>
        </w:rPr>
        <w:t>alla definizione, di concerto con l’istituenda cabina di regia comunale</w:t>
      </w:r>
      <w:r w:rsidR="00BB44BC">
        <w:rPr>
          <w:rFonts w:ascii="Arial" w:hAnsi="Arial" w:cs="Arial"/>
          <w:sz w:val="21"/>
          <w:szCs w:val="21"/>
        </w:rPr>
        <w:t xml:space="preserve">, di ulteriori misure di sostegno alle </w:t>
      </w:r>
      <w:r w:rsidR="00B72950" w:rsidRPr="00BB44BC">
        <w:rPr>
          <w:rFonts w:ascii="Arial" w:hAnsi="Arial" w:cs="Arial"/>
          <w:sz w:val="21"/>
          <w:szCs w:val="21"/>
        </w:rPr>
        <w:t>a</w:t>
      </w:r>
      <w:r w:rsidR="00BB44BC" w:rsidRPr="00BB44BC">
        <w:rPr>
          <w:rFonts w:ascii="Arial" w:hAnsi="Arial" w:cs="Arial"/>
          <w:sz w:val="21"/>
          <w:szCs w:val="21"/>
        </w:rPr>
        <w:t>ttività commerciali e/o</w:t>
      </w:r>
      <w:r w:rsidR="00BB44BC">
        <w:rPr>
          <w:rFonts w:ascii="Arial" w:hAnsi="Arial" w:cs="Arial"/>
          <w:sz w:val="21"/>
          <w:szCs w:val="21"/>
        </w:rPr>
        <w:t xml:space="preserve"> alle</w:t>
      </w:r>
      <w:r w:rsidR="00BB44BC" w:rsidRPr="00BB44BC">
        <w:rPr>
          <w:rFonts w:ascii="Arial" w:hAnsi="Arial" w:cs="Arial"/>
          <w:sz w:val="21"/>
          <w:szCs w:val="21"/>
        </w:rPr>
        <w:t xml:space="preserve"> imprese cittadine </w:t>
      </w:r>
      <w:r w:rsidR="00B72950" w:rsidRPr="00BB44BC">
        <w:rPr>
          <w:rFonts w:ascii="Arial" w:hAnsi="Arial" w:cs="Arial"/>
          <w:sz w:val="21"/>
          <w:szCs w:val="21"/>
        </w:rPr>
        <w:t xml:space="preserve">che, a seguito dei provvedimenti statali e regionali in materia di emergenza </w:t>
      </w:r>
      <w:proofErr w:type="spellStart"/>
      <w:r w:rsidR="00B72950" w:rsidRPr="00BB44BC">
        <w:rPr>
          <w:rFonts w:ascii="Arial" w:hAnsi="Arial" w:cs="Arial"/>
          <w:sz w:val="21"/>
          <w:szCs w:val="21"/>
        </w:rPr>
        <w:t>covid</w:t>
      </w:r>
      <w:proofErr w:type="spellEnd"/>
      <w:r w:rsidR="00B72950" w:rsidRPr="00BB44BC">
        <w:rPr>
          <w:rFonts w:ascii="Arial" w:hAnsi="Arial" w:cs="Arial"/>
          <w:sz w:val="21"/>
          <w:szCs w:val="21"/>
        </w:rPr>
        <w:t xml:space="preserve"> – 19, abbiano sospeso la relativa attività</w:t>
      </w:r>
      <w:r w:rsidR="003C03D2">
        <w:rPr>
          <w:rFonts w:ascii="Arial" w:hAnsi="Arial" w:cs="Arial"/>
          <w:sz w:val="21"/>
          <w:szCs w:val="21"/>
        </w:rPr>
        <w:t>;</w:t>
      </w:r>
    </w:p>
    <w:p w:rsidR="003C03D2" w:rsidRPr="00BB44BC" w:rsidRDefault="0010425A" w:rsidP="00BB44B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</w:t>
      </w:r>
      <w:r w:rsidR="003C03D2">
        <w:rPr>
          <w:rFonts w:ascii="Arial" w:hAnsi="Arial" w:cs="Arial"/>
          <w:sz w:val="21"/>
          <w:szCs w:val="21"/>
        </w:rPr>
        <w:t>) al p</w:t>
      </w:r>
      <w:r w:rsidR="003C03D2" w:rsidRPr="003C03D2">
        <w:rPr>
          <w:rFonts w:ascii="Arial" w:hAnsi="Arial" w:cs="Arial"/>
          <w:sz w:val="21"/>
          <w:szCs w:val="21"/>
        </w:rPr>
        <w:t xml:space="preserve">otenziamento </w:t>
      </w:r>
      <w:r w:rsidR="003C03D2">
        <w:rPr>
          <w:rFonts w:ascii="Arial" w:hAnsi="Arial" w:cs="Arial"/>
          <w:sz w:val="21"/>
          <w:szCs w:val="21"/>
        </w:rPr>
        <w:t>dell’</w:t>
      </w:r>
      <w:r w:rsidR="003C03D2" w:rsidRPr="003C03D2">
        <w:rPr>
          <w:rFonts w:ascii="Arial" w:hAnsi="Arial" w:cs="Arial"/>
          <w:sz w:val="21"/>
          <w:szCs w:val="21"/>
        </w:rPr>
        <w:t>Ufficio Europa del Comune di Milazzo finalizzato al recepimento di eventuali fondi e finanziamenti futuri messi a disposizione dall’Unione Europea</w:t>
      </w:r>
      <w:r w:rsidR="003C03D2">
        <w:rPr>
          <w:rFonts w:ascii="Arial" w:hAnsi="Arial" w:cs="Arial"/>
          <w:sz w:val="21"/>
          <w:szCs w:val="21"/>
        </w:rPr>
        <w:t>,</w:t>
      </w:r>
      <w:r w:rsidR="003C03D2" w:rsidRPr="003C03D2">
        <w:rPr>
          <w:rFonts w:ascii="Arial" w:hAnsi="Arial" w:cs="Arial"/>
          <w:sz w:val="21"/>
          <w:szCs w:val="21"/>
        </w:rPr>
        <w:t xml:space="preserve"> con l’obiettivo di ril</w:t>
      </w:r>
      <w:r w:rsidR="003C03D2">
        <w:rPr>
          <w:rFonts w:ascii="Arial" w:hAnsi="Arial" w:cs="Arial"/>
          <w:sz w:val="21"/>
          <w:szCs w:val="21"/>
        </w:rPr>
        <w:t>anciare le attività commerciali e,</w:t>
      </w:r>
      <w:r w:rsidR="003C03D2" w:rsidRPr="003C03D2">
        <w:rPr>
          <w:rFonts w:ascii="Arial" w:hAnsi="Arial" w:cs="Arial"/>
          <w:sz w:val="21"/>
          <w:szCs w:val="21"/>
        </w:rPr>
        <w:t xml:space="preserve"> in generale</w:t>
      </w:r>
      <w:r w:rsidR="003C03D2">
        <w:rPr>
          <w:rFonts w:ascii="Arial" w:hAnsi="Arial" w:cs="Arial"/>
          <w:sz w:val="21"/>
          <w:szCs w:val="21"/>
        </w:rPr>
        <w:t>,</w:t>
      </w:r>
      <w:r w:rsidR="003C03D2" w:rsidRPr="003C03D2">
        <w:rPr>
          <w:rFonts w:ascii="Arial" w:hAnsi="Arial" w:cs="Arial"/>
          <w:sz w:val="21"/>
          <w:szCs w:val="21"/>
        </w:rPr>
        <w:t xml:space="preserve"> la piccola</w:t>
      </w:r>
      <w:r w:rsidR="003C03D2">
        <w:rPr>
          <w:rFonts w:ascii="Arial" w:hAnsi="Arial" w:cs="Arial"/>
          <w:sz w:val="21"/>
          <w:szCs w:val="21"/>
        </w:rPr>
        <w:t xml:space="preserve"> e</w:t>
      </w:r>
      <w:r w:rsidR="003C03D2" w:rsidRPr="003C03D2">
        <w:rPr>
          <w:rFonts w:ascii="Arial" w:hAnsi="Arial" w:cs="Arial"/>
          <w:sz w:val="21"/>
          <w:szCs w:val="21"/>
        </w:rPr>
        <w:t xml:space="preserve"> media impresa,</w:t>
      </w:r>
      <w:r w:rsidR="003C03D2">
        <w:rPr>
          <w:rFonts w:ascii="Arial" w:hAnsi="Arial" w:cs="Arial"/>
          <w:sz w:val="21"/>
          <w:szCs w:val="21"/>
        </w:rPr>
        <w:t xml:space="preserve"> nonché</w:t>
      </w:r>
      <w:r w:rsidR="003C03D2" w:rsidRPr="003C03D2">
        <w:rPr>
          <w:rFonts w:ascii="Arial" w:hAnsi="Arial" w:cs="Arial"/>
          <w:sz w:val="21"/>
          <w:szCs w:val="21"/>
        </w:rPr>
        <w:t xml:space="preserve"> il comparto turistico e culturale cittadino. </w:t>
      </w:r>
    </w:p>
    <w:p w:rsidR="003C7833" w:rsidRDefault="003C7833" w:rsidP="00FE7951">
      <w:pPr>
        <w:jc w:val="both"/>
        <w:rPr>
          <w:rFonts w:ascii="Arial" w:hAnsi="Arial" w:cs="Arial"/>
          <w:sz w:val="21"/>
          <w:szCs w:val="21"/>
        </w:rPr>
      </w:pPr>
      <w:r w:rsidRPr="00BB44BC">
        <w:rPr>
          <w:rFonts w:ascii="Arial" w:hAnsi="Arial" w:cs="Arial"/>
          <w:sz w:val="21"/>
          <w:szCs w:val="21"/>
        </w:rPr>
        <w:t>Si manifesta fin da adesso la più ampia disponibilità a fornire</w:t>
      </w:r>
      <w:r w:rsidR="00B72950" w:rsidRPr="00BB44BC">
        <w:rPr>
          <w:rFonts w:ascii="Arial" w:hAnsi="Arial" w:cs="Arial"/>
          <w:sz w:val="21"/>
          <w:szCs w:val="21"/>
        </w:rPr>
        <w:t>, per il tramite dell’istituenda cabina di regia,</w:t>
      </w:r>
      <w:r w:rsidRPr="00BB44BC">
        <w:rPr>
          <w:rFonts w:ascii="Arial" w:hAnsi="Arial" w:cs="Arial"/>
          <w:sz w:val="21"/>
          <w:szCs w:val="21"/>
        </w:rPr>
        <w:t xml:space="preserve"> il proprio supporto per</w:t>
      </w:r>
      <w:r w:rsidR="00B72950" w:rsidRPr="00BB44BC">
        <w:rPr>
          <w:rFonts w:ascii="Arial" w:hAnsi="Arial" w:cs="Arial"/>
          <w:sz w:val="21"/>
          <w:szCs w:val="21"/>
        </w:rPr>
        <w:t xml:space="preserve"> la definizione di tutte le proposte sopra elencate e</w:t>
      </w:r>
      <w:r w:rsidR="00FE7951">
        <w:rPr>
          <w:rFonts w:ascii="Arial" w:hAnsi="Arial" w:cs="Arial"/>
          <w:sz w:val="21"/>
          <w:szCs w:val="21"/>
        </w:rPr>
        <w:t xml:space="preserve"> lo svolgimento</w:t>
      </w:r>
      <w:r w:rsidR="00B72950" w:rsidRPr="00BB44BC">
        <w:rPr>
          <w:rFonts w:ascii="Arial" w:hAnsi="Arial" w:cs="Arial"/>
          <w:sz w:val="21"/>
          <w:szCs w:val="21"/>
        </w:rPr>
        <w:t xml:space="preserve"> di tutte le attività connesse.</w:t>
      </w:r>
    </w:p>
    <w:p w:rsidR="00155115" w:rsidRDefault="00155115" w:rsidP="00FE79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 alla presente:</w:t>
      </w:r>
    </w:p>
    <w:p w:rsidR="00155115" w:rsidRDefault="00155115" w:rsidP="00FE79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Modello</w:t>
      </w:r>
      <w:r w:rsidR="00830C9B">
        <w:rPr>
          <w:rFonts w:ascii="Arial" w:hAnsi="Arial" w:cs="Arial"/>
          <w:sz w:val="21"/>
          <w:szCs w:val="21"/>
        </w:rPr>
        <w:t xml:space="preserve"> di</w:t>
      </w:r>
      <w:r>
        <w:rPr>
          <w:rFonts w:ascii="Arial" w:hAnsi="Arial" w:cs="Arial"/>
          <w:sz w:val="21"/>
          <w:szCs w:val="21"/>
        </w:rPr>
        <w:t xml:space="preserve"> istanza per la concessione dei c.d. buoni spesa.</w:t>
      </w:r>
    </w:p>
    <w:p w:rsidR="00155115" w:rsidRDefault="00155115" w:rsidP="00FE7951">
      <w:pPr>
        <w:jc w:val="both"/>
        <w:rPr>
          <w:rFonts w:ascii="Arial" w:hAnsi="Arial" w:cs="Arial"/>
          <w:sz w:val="21"/>
          <w:szCs w:val="21"/>
        </w:rPr>
      </w:pPr>
    </w:p>
    <w:p w:rsidR="00FE7951" w:rsidRDefault="00FE7951" w:rsidP="00FE79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Milazzo, 03/04/2020</w:t>
      </w:r>
    </w:p>
    <w:p w:rsidR="00FE7951" w:rsidRDefault="00FE7951" w:rsidP="003C7833">
      <w:pPr>
        <w:jc w:val="right"/>
        <w:rPr>
          <w:rFonts w:ascii="Arial" w:hAnsi="Arial" w:cs="Arial"/>
          <w:sz w:val="21"/>
          <w:szCs w:val="21"/>
        </w:rPr>
      </w:pPr>
    </w:p>
    <w:p w:rsidR="003C7833" w:rsidRPr="003C7833" w:rsidRDefault="003C7833" w:rsidP="003C7833">
      <w:pPr>
        <w:jc w:val="right"/>
        <w:rPr>
          <w:rFonts w:ascii="Arial" w:hAnsi="Arial" w:cs="Arial"/>
          <w:sz w:val="21"/>
          <w:szCs w:val="21"/>
        </w:rPr>
      </w:pPr>
      <w:r w:rsidRPr="003C7833">
        <w:rPr>
          <w:rFonts w:ascii="Arial" w:hAnsi="Arial" w:cs="Arial"/>
          <w:sz w:val="21"/>
          <w:szCs w:val="21"/>
        </w:rPr>
        <w:t>I Consiglieri Comunali</w:t>
      </w:r>
    </w:p>
    <w:p w:rsidR="003C7833" w:rsidRDefault="003C7833" w:rsidP="003C7833">
      <w:pPr>
        <w:jc w:val="right"/>
        <w:rPr>
          <w:rFonts w:ascii="Arial" w:hAnsi="Arial" w:cs="Arial"/>
          <w:b/>
          <w:sz w:val="21"/>
          <w:szCs w:val="21"/>
        </w:rPr>
      </w:pPr>
    </w:p>
    <w:p w:rsidR="003C7833" w:rsidRPr="003C7833" w:rsidRDefault="003C7833" w:rsidP="003C7833">
      <w:pPr>
        <w:jc w:val="right"/>
        <w:rPr>
          <w:rFonts w:ascii="Arial" w:hAnsi="Arial" w:cs="Arial"/>
          <w:b/>
          <w:sz w:val="21"/>
          <w:szCs w:val="21"/>
        </w:rPr>
      </w:pPr>
    </w:p>
    <w:sectPr w:rsidR="003C7833" w:rsidRPr="003C783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BB" w:rsidRDefault="000705BB" w:rsidP="00FE7951">
      <w:pPr>
        <w:spacing w:after="0" w:line="240" w:lineRule="auto"/>
      </w:pPr>
      <w:r>
        <w:separator/>
      </w:r>
    </w:p>
  </w:endnote>
  <w:endnote w:type="continuationSeparator" w:id="0">
    <w:p w:rsidR="000705BB" w:rsidRDefault="000705BB" w:rsidP="00FE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973384"/>
      <w:docPartObj>
        <w:docPartGallery w:val="Page Numbers (Bottom of Page)"/>
        <w:docPartUnique/>
      </w:docPartObj>
    </w:sdtPr>
    <w:sdtEndPr/>
    <w:sdtContent>
      <w:p w:rsidR="00FE7951" w:rsidRDefault="00FE795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148">
          <w:rPr>
            <w:noProof/>
          </w:rPr>
          <w:t>2</w:t>
        </w:r>
        <w:r>
          <w:fldChar w:fldCharType="end"/>
        </w:r>
      </w:p>
    </w:sdtContent>
  </w:sdt>
  <w:p w:rsidR="00FE7951" w:rsidRDefault="00FE79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BB" w:rsidRDefault="000705BB" w:rsidP="00FE7951">
      <w:pPr>
        <w:spacing w:after="0" w:line="240" w:lineRule="auto"/>
      </w:pPr>
      <w:r>
        <w:separator/>
      </w:r>
    </w:p>
  </w:footnote>
  <w:footnote w:type="continuationSeparator" w:id="0">
    <w:p w:rsidR="000705BB" w:rsidRDefault="000705BB" w:rsidP="00FE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F767F"/>
    <w:multiLevelType w:val="hybridMultilevel"/>
    <w:tmpl w:val="D0EA32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12F9"/>
    <w:multiLevelType w:val="hybridMultilevel"/>
    <w:tmpl w:val="42FAF2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752CD"/>
    <w:multiLevelType w:val="hybridMultilevel"/>
    <w:tmpl w:val="A8DC78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48"/>
    <w:rsid w:val="00021A23"/>
    <w:rsid w:val="000705BB"/>
    <w:rsid w:val="000962D3"/>
    <w:rsid w:val="0010425A"/>
    <w:rsid w:val="00105361"/>
    <w:rsid w:val="0011636A"/>
    <w:rsid w:val="00155115"/>
    <w:rsid w:val="001D1730"/>
    <w:rsid w:val="00364DB5"/>
    <w:rsid w:val="003B3293"/>
    <w:rsid w:val="003C03D2"/>
    <w:rsid w:val="003C7833"/>
    <w:rsid w:val="003D267E"/>
    <w:rsid w:val="003E09EE"/>
    <w:rsid w:val="004245E5"/>
    <w:rsid w:val="004269C2"/>
    <w:rsid w:val="00463E48"/>
    <w:rsid w:val="0047654D"/>
    <w:rsid w:val="004B6D0F"/>
    <w:rsid w:val="004D15F5"/>
    <w:rsid w:val="004D6267"/>
    <w:rsid w:val="004E3BEB"/>
    <w:rsid w:val="005C576A"/>
    <w:rsid w:val="005D35BF"/>
    <w:rsid w:val="006007A6"/>
    <w:rsid w:val="00611015"/>
    <w:rsid w:val="006737CC"/>
    <w:rsid w:val="006F243E"/>
    <w:rsid w:val="007B72FB"/>
    <w:rsid w:val="00830C9B"/>
    <w:rsid w:val="0085177F"/>
    <w:rsid w:val="008A104A"/>
    <w:rsid w:val="0091766C"/>
    <w:rsid w:val="009C75E8"/>
    <w:rsid w:val="009E1256"/>
    <w:rsid w:val="00A119EA"/>
    <w:rsid w:val="00A9350F"/>
    <w:rsid w:val="00AA3707"/>
    <w:rsid w:val="00B72950"/>
    <w:rsid w:val="00BA402B"/>
    <w:rsid w:val="00BB44BC"/>
    <w:rsid w:val="00C17D67"/>
    <w:rsid w:val="00C24B62"/>
    <w:rsid w:val="00C35AD1"/>
    <w:rsid w:val="00C50B4D"/>
    <w:rsid w:val="00C65601"/>
    <w:rsid w:val="00C82EED"/>
    <w:rsid w:val="00CA6199"/>
    <w:rsid w:val="00CC3D22"/>
    <w:rsid w:val="00DA3FA7"/>
    <w:rsid w:val="00EE4518"/>
    <w:rsid w:val="00F02148"/>
    <w:rsid w:val="00F17D78"/>
    <w:rsid w:val="00F47688"/>
    <w:rsid w:val="00F8521D"/>
    <w:rsid w:val="00FC1DB2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8461-A810-4540-89F2-C4965EBD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12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951"/>
  </w:style>
  <w:style w:type="paragraph" w:styleId="Pidipagina">
    <w:name w:val="footer"/>
    <w:basedOn w:val="Normale"/>
    <w:link w:val="PidipaginaCarattere"/>
    <w:uiPriority w:val="99"/>
    <w:unhideWhenUsed/>
    <w:rsid w:val="00FE7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28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15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54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6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012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5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63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57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98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05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europapress@libero.it</cp:lastModifiedBy>
  <cp:revision>2</cp:revision>
  <dcterms:created xsi:type="dcterms:W3CDTF">2020-04-04T12:15:00Z</dcterms:created>
  <dcterms:modified xsi:type="dcterms:W3CDTF">2020-04-04T12:15:00Z</dcterms:modified>
</cp:coreProperties>
</file>